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A94" w:rsidRPr="00FB626E" w:rsidRDefault="00D54F21" w:rsidP="00D54F21">
      <w:pPr>
        <w:pStyle w:val="Ttulo21"/>
        <w:spacing w:before="183"/>
        <w:ind w:left="3088" w:right="1071" w:firstLine="0"/>
        <w:jc w:val="both"/>
        <w:rPr>
          <w:rFonts w:asciiTheme="majorHAnsi" w:hAnsiTheme="majorHAnsi"/>
          <w:u w:val="single"/>
        </w:rPr>
      </w:pPr>
      <w:r w:rsidRPr="00FB626E">
        <w:rPr>
          <w:rFonts w:asciiTheme="majorHAnsi" w:hAnsiTheme="majorHAnsi"/>
          <w:u w:val="single"/>
        </w:rPr>
        <w:t>ESTUDO TÉCNICO PRELIMINAR</w:t>
      </w:r>
    </w:p>
    <w:p w:rsidR="00310A94" w:rsidRDefault="00310A94" w:rsidP="00D54F21">
      <w:pPr>
        <w:pStyle w:val="Corpodetexto"/>
        <w:ind w:right="1071"/>
        <w:jc w:val="both"/>
        <w:rPr>
          <w:rFonts w:asciiTheme="majorHAnsi" w:hAnsiTheme="majorHAnsi"/>
          <w:b/>
        </w:rPr>
      </w:pPr>
    </w:p>
    <w:p w:rsidR="00CC1987" w:rsidRDefault="00CC1987" w:rsidP="00D54F21">
      <w:pPr>
        <w:pStyle w:val="Corpodetexto"/>
        <w:ind w:right="1071"/>
        <w:jc w:val="both"/>
        <w:rPr>
          <w:rFonts w:asciiTheme="majorHAnsi" w:hAnsiTheme="majorHAnsi"/>
          <w:b/>
        </w:rPr>
      </w:pPr>
    </w:p>
    <w:p w:rsidR="00CC1987" w:rsidRPr="00FB626E" w:rsidRDefault="00CC1987" w:rsidP="00D54F21">
      <w:pPr>
        <w:pStyle w:val="Corpodetexto"/>
        <w:ind w:right="1071"/>
        <w:jc w:val="both"/>
        <w:rPr>
          <w:rFonts w:asciiTheme="majorHAnsi" w:hAnsiTheme="majorHAnsi"/>
          <w:b/>
        </w:rPr>
      </w:pPr>
    </w:p>
    <w:p w:rsidR="00310A94" w:rsidRPr="00FB626E" w:rsidRDefault="00D54F21" w:rsidP="00D54F21">
      <w:pPr>
        <w:pStyle w:val="Corpodetexto"/>
        <w:spacing w:before="141" w:line="360" w:lineRule="auto"/>
        <w:ind w:left="221" w:right="1071" w:firstLine="684"/>
        <w:jc w:val="both"/>
        <w:rPr>
          <w:rFonts w:asciiTheme="majorHAnsi" w:hAnsiTheme="majorHAnsi"/>
        </w:rPr>
      </w:pPr>
      <w:proofErr w:type="gramStart"/>
      <w:r w:rsidRPr="00FB626E">
        <w:rPr>
          <w:rFonts w:asciiTheme="majorHAnsi" w:hAnsiTheme="majorHAnsi"/>
        </w:rPr>
        <w:t xml:space="preserve">Este documento é a primeira etapa do planejamento de uma contratação que caracteriza o </w:t>
      </w:r>
      <w:r w:rsidRPr="00FB626E">
        <w:rPr>
          <w:rFonts w:asciiTheme="majorHAnsi" w:hAnsiTheme="majorHAnsi"/>
          <w:b/>
          <w:u w:val="thick"/>
        </w:rPr>
        <w:t>interesse público</w:t>
      </w:r>
      <w:r w:rsidRPr="00FB626E">
        <w:rPr>
          <w:rFonts w:asciiTheme="majorHAnsi" w:hAnsiTheme="majorHAnsi"/>
          <w:b/>
        </w:rPr>
        <w:t xml:space="preserve"> </w:t>
      </w:r>
      <w:r w:rsidRPr="00FB626E">
        <w:rPr>
          <w:rFonts w:asciiTheme="majorHAnsi" w:hAnsiTheme="majorHAnsi"/>
        </w:rPr>
        <w:t xml:space="preserve">envolvido e a sua </w:t>
      </w:r>
      <w:r w:rsidRPr="00FB626E">
        <w:rPr>
          <w:rFonts w:asciiTheme="majorHAnsi" w:hAnsiTheme="majorHAnsi"/>
          <w:b/>
          <w:u w:val="thick"/>
        </w:rPr>
        <w:t>melhor solução</w:t>
      </w:r>
      <w:r w:rsidRPr="00FB626E">
        <w:rPr>
          <w:rFonts w:asciiTheme="majorHAnsi" w:hAnsiTheme="majorHAnsi"/>
          <w:b/>
        </w:rPr>
        <w:t xml:space="preserve"> </w:t>
      </w:r>
      <w:r w:rsidRPr="00FB626E">
        <w:rPr>
          <w:rFonts w:asciiTheme="majorHAnsi" w:hAnsiTheme="majorHAnsi"/>
        </w:rPr>
        <w:t>e da base ao projeto básico e ao termo de referência a serem elaborados caso se conclua pela viabilidade da contratação.</w:t>
      </w:r>
      <w:proofErr w:type="gramEnd"/>
    </w:p>
    <w:p w:rsidR="00CC1987" w:rsidRDefault="00CC1987" w:rsidP="00D54F21">
      <w:pPr>
        <w:ind w:left="221" w:right="1071"/>
        <w:jc w:val="both"/>
        <w:rPr>
          <w:rFonts w:asciiTheme="majorHAnsi" w:hAnsiTheme="majorHAnsi"/>
          <w:b/>
          <w:i/>
        </w:rPr>
      </w:pPr>
    </w:p>
    <w:p w:rsidR="00CC1987" w:rsidRDefault="00CC1987" w:rsidP="00D54F21">
      <w:pPr>
        <w:ind w:left="221" w:right="1071"/>
        <w:jc w:val="both"/>
        <w:rPr>
          <w:rFonts w:asciiTheme="majorHAnsi" w:hAnsiTheme="majorHAnsi"/>
          <w:b/>
          <w:i/>
        </w:rPr>
      </w:pPr>
    </w:p>
    <w:p w:rsidR="00310A94" w:rsidRPr="00FB626E" w:rsidRDefault="00D54F21" w:rsidP="00D54F21">
      <w:pPr>
        <w:ind w:left="221" w:right="1071"/>
        <w:jc w:val="both"/>
        <w:rPr>
          <w:rFonts w:asciiTheme="majorHAnsi" w:hAnsiTheme="majorHAnsi"/>
          <w:b/>
          <w:i/>
        </w:rPr>
      </w:pPr>
      <w:proofErr w:type="gramStart"/>
      <w:r w:rsidRPr="00FB626E">
        <w:rPr>
          <w:rFonts w:asciiTheme="majorHAnsi" w:hAnsiTheme="majorHAnsi"/>
          <w:b/>
          <w:i/>
        </w:rPr>
        <w:t>‘’Art.</w:t>
      </w:r>
      <w:proofErr w:type="gramEnd"/>
      <w:r w:rsidRPr="00FB626E">
        <w:rPr>
          <w:rFonts w:asciiTheme="majorHAnsi" w:hAnsiTheme="majorHAnsi"/>
          <w:b/>
          <w:i/>
        </w:rPr>
        <w:t xml:space="preserve"> 5º, Inciso XX, da Lei 14.133/2021’’</w:t>
      </w:r>
    </w:p>
    <w:p w:rsidR="00D54F21" w:rsidRPr="00FB626E" w:rsidRDefault="00D54F21" w:rsidP="00D54F21">
      <w:pPr>
        <w:ind w:left="221" w:right="1071"/>
        <w:jc w:val="both"/>
        <w:rPr>
          <w:rFonts w:asciiTheme="majorHAnsi" w:hAnsiTheme="majorHAnsi"/>
          <w:b/>
          <w:i/>
        </w:rPr>
      </w:pPr>
    </w:p>
    <w:p w:rsidR="00CC1987" w:rsidRDefault="00CC1987" w:rsidP="00D54F21">
      <w:pPr>
        <w:spacing w:line="360" w:lineRule="auto"/>
        <w:ind w:left="221" w:right="1072"/>
        <w:jc w:val="both"/>
        <w:rPr>
          <w:rFonts w:asciiTheme="majorHAnsi" w:hAnsiTheme="majorHAnsi"/>
        </w:rPr>
      </w:pPr>
    </w:p>
    <w:p w:rsidR="00D54F21" w:rsidRPr="00FB626E" w:rsidRDefault="00D54F21" w:rsidP="00D54F21">
      <w:pPr>
        <w:spacing w:line="360" w:lineRule="auto"/>
        <w:ind w:left="221" w:right="1072"/>
        <w:jc w:val="both"/>
        <w:rPr>
          <w:rFonts w:asciiTheme="majorHAnsi" w:hAnsiTheme="majorHAnsi"/>
        </w:rPr>
      </w:pPr>
      <w:r w:rsidRPr="00FB626E">
        <w:rPr>
          <w:rFonts w:asciiTheme="majorHAnsi" w:hAnsiTheme="majorHAnsi"/>
        </w:rPr>
        <w:t xml:space="preserve">Este Estudo Técnico Preliminar – ETP é documento constitutivo da primeira etapa do planejamento para contratação de empresa onde objetiva caracterizar a necessidade, descrever as análises realizadas em termos de requisitos, alternativas, escolhas, resultados pretendidos e demais características, dando base a um possível termo de referência ou projeto básico, caso se conclua pela viabilidade da contratação. O ETP procurará evidenciar o problema a ser resolvido e a melhor solução dentre as possíveis, de modo a permitir </w:t>
      </w:r>
      <w:proofErr w:type="gramStart"/>
      <w:r w:rsidRPr="00FB626E">
        <w:rPr>
          <w:rFonts w:asciiTheme="majorHAnsi" w:hAnsiTheme="majorHAnsi"/>
        </w:rPr>
        <w:t>a</w:t>
      </w:r>
      <w:proofErr w:type="gramEnd"/>
      <w:r w:rsidRPr="00FB626E">
        <w:rPr>
          <w:rFonts w:asciiTheme="majorHAnsi" w:hAnsiTheme="majorHAnsi"/>
        </w:rPr>
        <w:t xml:space="preserve"> avaliação da viabilidade técnica e socioeconômica da contratação nos termos da legislação vigente.</w:t>
      </w:r>
    </w:p>
    <w:p w:rsidR="00310A94" w:rsidRPr="00FB626E" w:rsidRDefault="00310A94" w:rsidP="00D54F21">
      <w:pPr>
        <w:pStyle w:val="Corpodetexto"/>
        <w:ind w:right="1071"/>
        <w:jc w:val="both"/>
        <w:rPr>
          <w:rFonts w:asciiTheme="majorHAnsi" w:hAnsiTheme="majorHAnsi"/>
          <w:b/>
          <w:i/>
        </w:rPr>
      </w:pPr>
    </w:p>
    <w:p w:rsidR="00310A94" w:rsidRPr="00FB626E" w:rsidRDefault="00310A94" w:rsidP="00D54F21">
      <w:pPr>
        <w:pStyle w:val="Corpodetexto"/>
        <w:ind w:right="1071"/>
        <w:jc w:val="both"/>
        <w:rPr>
          <w:rFonts w:asciiTheme="majorHAnsi" w:hAnsiTheme="majorHAnsi"/>
          <w:b/>
          <w:i/>
        </w:rPr>
      </w:pPr>
    </w:p>
    <w:p w:rsidR="00310A94" w:rsidRPr="00FB626E" w:rsidRDefault="00D54F21" w:rsidP="00D54F21">
      <w:pPr>
        <w:pStyle w:val="Corpodetexto"/>
        <w:spacing w:before="127"/>
        <w:ind w:left="221" w:right="1071"/>
        <w:jc w:val="both"/>
        <w:rPr>
          <w:rFonts w:asciiTheme="majorHAnsi" w:hAnsiTheme="majorHAnsi"/>
        </w:rPr>
      </w:pPr>
      <w:r w:rsidRPr="00FB626E">
        <w:rPr>
          <w:rFonts w:asciiTheme="majorHAnsi" w:hAnsiTheme="majorHAnsi"/>
        </w:rPr>
        <w:t>Município de Angatuba</w:t>
      </w:r>
    </w:p>
    <w:p w:rsidR="00310A94" w:rsidRPr="00FB626E" w:rsidRDefault="00D54F21" w:rsidP="00D54F21">
      <w:pPr>
        <w:pStyle w:val="Corpodetexto"/>
        <w:spacing w:before="126"/>
        <w:ind w:left="221" w:right="1071"/>
        <w:jc w:val="both"/>
        <w:rPr>
          <w:rFonts w:asciiTheme="majorHAnsi" w:hAnsiTheme="majorHAnsi"/>
        </w:rPr>
      </w:pPr>
      <w:r w:rsidRPr="00FB626E">
        <w:rPr>
          <w:rFonts w:asciiTheme="majorHAnsi" w:hAnsiTheme="majorHAnsi"/>
        </w:rPr>
        <w:t>Secretaria Municipal de Educação - SMED</w:t>
      </w:r>
    </w:p>
    <w:p w:rsidR="00310A94" w:rsidRPr="00FB626E" w:rsidRDefault="00D54F21" w:rsidP="00D54F21">
      <w:pPr>
        <w:spacing w:before="127"/>
        <w:ind w:left="221" w:right="1071"/>
        <w:jc w:val="both"/>
        <w:rPr>
          <w:rFonts w:asciiTheme="majorHAnsi" w:hAnsiTheme="majorHAnsi"/>
        </w:rPr>
      </w:pPr>
      <w:r w:rsidRPr="00FB626E">
        <w:rPr>
          <w:rFonts w:asciiTheme="majorHAnsi" w:hAnsiTheme="majorHAnsi"/>
        </w:rPr>
        <w:t>Necessidade da Administração: AQUISIÇÃO DE KITS DE MATERIAL ESCOLAR PARA O ENSINO INFANTIL, ENSINO FUNDAMENTAL I E II – NA MODALIDADE REGISTRO DE PREÇOS</w:t>
      </w:r>
    </w:p>
    <w:p w:rsidR="00310A94" w:rsidRDefault="00310A94" w:rsidP="00D54F21">
      <w:pPr>
        <w:pStyle w:val="Corpodetexto"/>
        <w:spacing w:before="11"/>
        <w:ind w:right="1071"/>
        <w:jc w:val="both"/>
        <w:rPr>
          <w:rFonts w:asciiTheme="majorHAnsi" w:hAnsiTheme="majorHAnsi"/>
          <w:b/>
        </w:rPr>
      </w:pPr>
    </w:p>
    <w:p w:rsidR="00CC1987" w:rsidRPr="00FB626E" w:rsidRDefault="00CC1987" w:rsidP="00D54F21">
      <w:pPr>
        <w:pStyle w:val="Corpodetexto"/>
        <w:spacing w:before="11"/>
        <w:ind w:right="1071"/>
        <w:jc w:val="both"/>
        <w:rPr>
          <w:rFonts w:asciiTheme="majorHAnsi" w:hAnsiTheme="majorHAnsi"/>
          <w:b/>
        </w:rPr>
      </w:pPr>
    </w:p>
    <w:p w:rsidR="00310A94" w:rsidRPr="00FB626E" w:rsidRDefault="00D54F21" w:rsidP="00D54F21">
      <w:pPr>
        <w:pStyle w:val="Ttulo21"/>
        <w:numPr>
          <w:ilvl w:val="0"/>
          <w:numId w:val="11"/>
        </w:numPr>
        <w:tabs>
          <w:tab w:val="left" w:pos="466"/>
        </w:tabs>
        <w:ind w:right="1071"/>
        <w:jc w:val="both"/>
        <w:rPr>
          <w:rFonts w:asciiTheme="majorHAnsi" w:hAnsiTheme="majorHAnsi"/>
        </w:rPr>
      </w:pPr>
      <w:r w:rsidRPr="00FB626E">
        <w:rPr>
          <w:rFonts w:asciiTheme="majorHAnsi" w:hAnsiTheme="majorHAnsi"/>
        </w:rPr>
        <w:t>DESCRIÇÃO DA</w:t>
      </w:r>
      <w:r w:rsidRPr="00FB626E">
        <w:rPr>
          <w:rFonts w:asciiTheme="majorHAnsi" w:hAnsiTheme="majorHAnsi"/>
          <w:spacing w:val="-3"/>
        </w:rPr>
        <w:t xml:space="preserve"> </w:t>
      </w:r>
      <w:r w:rsidRPr="00FB626E">
        <w:rPr>
          <w:rFonts w:asciiTheme="majorHAnsi" w:hAnsiTheme="majorHAnsi"/>
        </w:rPr>
        <w:t>NECESSIDADE</w:t>
      </w:r>
    </w:p>
    <w:p w:rsidR="00CC1987" w:rsidRDefault="00CC1987" w:rsidP="00D54F21">
      <w:pPr>
        <w:pStyle w:val="Corpodetexto"/>
        <w:spacing w:line="360" w:lineRule="auto"/>
        <w:ind w:left="221" w:right="1071" w:firstLine="708"/>
        <w:jc w:val="both"/>
        <w:rPr>
          <w:rFonts w:asciiTheme="majorHAnsi" w:hAnsiTheme="majorHAnsi"/>
        </w:rPr>
      </w:pPr>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 xml:space="preserve">O objeto da presente licitação é </w:t>
      </w:r>
      <w:proofErr w:type="gramStart"/>
      <w:r w:rsidRPr="00FB626E">
        <w:rPr>
          <w:rFonts w:asciiTheme="majorHAnsi" w:hAnsiTheme="majorHAnsi"/>
        </w:rPr>
        <w:t>a</w:t>
      </w:r>
      <w:proofErr w:type="gramEnd"/>
      <w:r w:rsidRPr="00FB626E">
        <w:rPr>
          <w:rFonts w:asciiTheme="majorHAnsi" w:hAnsiTheme="majorHAnsi"/>
        </w:rPr>
        <w:t xml:space="preserve"> aquisição de KIT DE MATERIAIS ESCOLARES para os alunos das escolas municipais de Angatuba.</w:t>
      </w:r>
    </w:p>
    <w:p w:rsidR="00310A94" w:rsidRPr="00FB626E" w:rsidRDefault="00D54F21" w:rsidP="00732EEA">
      <w:pPr>
        <w:pStyle w:val="Corpodetexto"/>
        <w:spacing w:line="360" w:lineRule="auto"/>
        <w:ind w:left="221" w:right="1071" w:firstLine="720"/>
        <w:jc w:val="both"/>
        <w:rPr>
          <w:rFonts w:asciiTheme="majorHAnsi" w:hAnsiTheme="majorHAnsi"/>
        </w:rPr>
      </w:pPr>
      <w:r w:rsidRPr="00FB626E">
        <w:rPr>
          <w:rFonts w:asciiTheme="majorHAnsi" w:hAnsiTheme="majorHAnsi"/>
        </w:rPr>
        <w:t xml:space="preserve">Considerando que </w:t>
      </w:r>
      <w:proofErr w:type="gramStart"/>
      <w:r w:rsidRPr="00FB626E">
        <w:rPr>
          <w:rFonts w:asciiTheme="majorHAnsi" w:hAnsiTheme="majorHAnsi"/>
        </w:rPr>
        <w:t>a</w:t>
      </w:r>
      <w:proofErr w:type="gramEnd"/>
      <w:r w:rsidRPr="00FB626E">
        <w:rPr>
          <w:rFonts w:asciiTheme="majorHAnsi" w:hAnsiTheme="majorHAnsi"/>
        </w:rPr>
        <w:t xml:space="preserve"> educação é direito social, com apoio nos termos do caput do art. </w:t>
      </w:r>
      <w:proofErr w:type="gramStart"/>
      <w:r w:rsidRPr="00FB626E">
        <w:rPr>
          <w:rFonts w:asciiTheme="majorHAnsi" w:hAnsiTheme="majorHAnsi"/>
        </w:rPr>
        <w:t>6º da Constituição federal de 1988,</w:t>
      </w:r>
      <w:proofErr w:type="gramEnd"/>
      <w:r w:rsidRPr="00FB626E">
        <w:rPr>
          <w:rFonts w:asciiTheme="majorHAnsi" w:hAnsiTheme="majorHAnsi"/>
        </w:rPr>
        <w:t xml:space="preserve"> sendo direito de todos e dever do Estado, conforme Inciso III, do art. </w:t>
      </w:r>
      <w:proofErr w:type="gramStart"/>
      <w:r w:rsidRPr="00FB626E">
        <w:rPr>
          <w:rFonts w:asciiTheme="majorHAnsi" w:hAnsiTheme="majorHAnsi"/>
        </w:rPr>
        <w:t>1º, da Constituição Federal que se refere ao princípio da dignidade da pessoa humana, preceito constitucional repetido no art.</w:t>
      </w:r>
      <w:proofErr w:type="gramEnd"/>
      <w:r w:rsidRPr="00FB626E">
        <w:rPr>
          <w:rFonts w:asciiTheme="majorHAnsi" w:hAnsiTheme="majorHAnsi"/>
        </w:rPr>
        <w:t xml:space="preserve"> 18 do Estatuto da Criança e do Adolescente, que diz que é dever de todos, velar pela dignidade da criança e do adolescente, pondo-os a salvo de qualquer </w:t>
      </w:r>
      <w:r w:rsidRPr="00FB626E">
        <w:rPr>
          <w:rFonts w:asciiTheme="majorHAnsi" w:hAnsiTheme="majorHAnsi"/>
        </w:rPr>
        <w:lastRenderedPageBreak/>
        <w:t xml:space="preserve">tratamento desumano, violento, aterrorizante, vexatório ou constrangedor. Considerando o disposto no artigo 205 e no inciso I do artigo 206 da Carta Magna; no inciso I, do art. 53, </w:t>
      </w:r>
      <w:proofErr w:type="gramStart"/>
      <w:r w:rsidRPr="00FB626E">
        <w:rPr>
          <w:rFonts w:asciiTheme="majorHAnsi" w:hAnsiTheme="majorHAnsi"/>
        </w:rPr>
        <w:t>do</w:t>
      </w:r>
      <w:proofErr w:type="gramEnd"/>
      <w:r w:rsidRPr="00FB626E">
        <w:rPr>
          <w:rFonts w:asciiTheme="majorHAnsi" w:hAnsiTheme="majorHAnsi"/>
        </w:rPr>
        <w:t xml:space="preserve"> Estatuto da Criança e do Adolescente, que dispõe sobre o direito à educação, visando ao pleno desenvolvimento de sua pessoa, preparo para o exercício da cidadania e qualificação para o trabalho, assegurando-lhe igualdade de condições na escola. E o inciso VII, do art. 208, da Constituição Federal de 1988, que dispõe que é dever do Estado, a garantia de atendimento, em todas as etapas da educação</w:t>
      </w:r>
      <w:r w:rsidRPr="00FB626E">
        <w:rPr>
          <w:rFonts w:asciiTheme="majorHAnsi" w:hAnsiTheme="majorHAnsi"/>
          <w:spacing w:val="7"/>
        </w:rPr>
        <w:t xml:space="preserve"> </w:t>
      </w:r>
      <w:r w:rsidRPr="00FB626E">
        <w:rPr>
          <w:rFonts w:asciiTheme="majorHAnsi" w:hAnsiTheme="majorHAnsi"/>
        </w:rPr>
        <w:t>básica</w:t>
      </w:r>
      <w:r w:rsidRPr="00FB626E">
        <w:rPr>
          <w:rFonts w:asciiTheme="majorHAnsi" w:hAnsiTheme="majorHAnsi"/>
          <w:spacing w:val="7"/>
        </w:rPr>
        <w:t xml:space="preserve"> </w:t>
      </w:r>
      <w:r w:rsidRPr="00FB626E">
        <w:rPr>
          <w:rFonts w:asciiTheme="majorHAnsi" w:hAnsiTheme="majorHAnsi"/>
        </w:rPr>
        <w:t>preceito</w:t>
      </w:r>
      <w:r w:rsidRPr="00FB626E">
        <w:rPr>
          <w:rFonts w:asciiTheme="majorHAnsi" w:hAnsiTheme="majorHAnsi"/>
          <w:spacing w:val="8"/>
        </w:rPr>
        <w:t xml:space="preserve"> </w:t>
      </w:r>
      <w:r w:rsidRPr="00FB626E">
        <w:rPr>
          <w:rFonts w:asciiTheme="majorHAnsi" w:hAnsiTheme="majorHAnsi"/>
        </w:rPr>
        <w:t>reafirmado</w:t>
      </w:r>
      <w:r w:rsidRPr="00FB626E">
        <w:rPr>
          <w:rFonts w:asciiTheme="majorHAnsi" w:hAnsiTheme="majorHAnsi"/>
          <w:spacing w:val="8"/>
        </w:rPr>
        <w:t xml:space="preserve"> </w:t>
      </w:r>
      <w:r w:rsidRPr="00FB626E">
        <w:rPr>
          <w:rFonts w:asciiTheme="majorHAnsi" w:hAnsiTheme="majorHAnsi"/>
        </w:rPr>
        <w:t>pela</w:t>
      </w:r>
      <w:r w:rsidRPr="00FB626E">
        <w:rPr>
          <w:rFonts w:asciiTheme="majorHAnsi" w:hAnsiTheme="majorHAnsi"/>
          <w:spacing w:val="8"/>
        </w:rPr>
        <w:t xml:space="preserve"> </w:t>
      </w:r>
      <w:r w:rsidRPr="00FB626E">
        <w:rPr>
          <w:rFonts w:asciiTheme="majorHAnsi" w:hAnsiTheme="majorHAnsi"/>
        </w:rPr>
        <w:t>art.</w:t>
      </w:r>
      <w:r w:rsidRPr="00FB626E">
        <w:rPr>
          <w:rFonts w:asciiTheme="majorHAnsi" w:hAnsiTheme="majorHAnsi"/>
          <w:spacing w:val="8"/>
        </w:rPr>
        <w:t xml:space="preserve"> </w:t>
      </w:r>
      <w:proofErr w:type="gramStart"/>
      <w:r w:rsidRPr="00FB626E">
        <w:rPr>
          <w:rFonts w:asciiTheme="majorHAnsi" w:hAnsiTheme="majorHAnsi"/>
        </w:rPr>
        <w:t>4º</w:t>
      </w:r>
      <w:r w:rsidRPr="00FB626E">
        <w:rPr>
          <w:rFonts w:asciiTheme="majorHAnsi" w:hAnsiTheme="majorHAnsi"/>
          <w:spacing w:val="7"/>
        </w:rPr>
        <w:t xml:space="preserve"> </w:t>
      </w:r>
      <w:r w:rsidRPr="00FB626E">
        <w:rPr>
          <w:rFonts w:asciiTheme="majorHAnsi" w:hAnsiTheme="majorHAnsi"/>
        </w:rPr>
        <w:t>da</w:t>
      </w:r>
      <w:r w:rsidRPr="00FB626E">
        <w:rPr>
          <w:rFonts w:asciiTheme="majorHAnsi" w:hAnsiTheme="majorHAnsi"/>
          <w:spacing w:val="8"/>
        </w:rPr>
        <w:t xml:space="preserve"> </w:t>
      </w:r>
      <w:r w:rsidRPr="00FB626E">
        <w:rPr>
          <w:rFonts w:asciiTheme="majorHAnsi" w:hAnsiTheme="majorHAnsi"/>
        </w:rPr>
        <w:t>Lei</w:t>
      </w:r>
      <w:r w:rsidRPr="00FB626E">
        <w:rPr>
          <w:rFonts w:asciiTheme="majorHAnsi" w:hAnsiTheme="majorHAnsi"/>
          <w:spacing w:val="7"/>
        </w:rPr>
        <w:t xml:space="preserve"> </w:t>
      </w:r>
      <w:r w:rsidRPr="00FB626E">
        <w:rPr>
          <w:rFonts w:asciiTheme="majorHAnsi" w:hAnsiTheme="majorHAnsi"/>
        </w:rPr>
        <w:t>nº</w:t>
      </w:r>
      <w:r w:rsidRPr="00FB626E">
        <w:rPr>
          <w:rFonts w:asciiTheme="majorHAnsi" w:hAnsiTheme="majorHAnsi"/>
          <w:spacing w:val="8"/>
        </w:rPr>
        <w:t xml:space="preserve"> </w:t>
      </w:r>
      <w:r w:rsidRPr="00FB626E">
        <w:rPr>
          <w:rFonts w:asciiTheme="majorHAnsi" w:hAnsiTheme="majorHAnsi"/>
        </w:rPr>
        <w:t>9.394/1996,</w:t>
      </w:r>
      <w:r w:rsidRPr="00FB626E">
        <w:rPr>
          <w:rFonts w:asciiTheme="majorHAnsi" w:hAnsiTheme="majorHAnsi"/>
          <w:spacing w:val="7"/>
        </w:rPr>
        <w:t xml:space="preserve"> </w:t>
      </w:r>
      <w:r w:rsidRPr="00FB626E">
        <w:rPr>
          <w:rFonts w:asciiTheme="majorHAnsi" w:hAnsiTheme="majorHAnsi"/>
        </w:rPr>
        <w:t>que</w:t>
      </w:r>
      <w:r w:rsidRPr="00FB626E">
        <w:rPr>
          <w:rFonts w:asciiTheme="majorHAnsi" w:hAnsiTheme="majorHAnsi"/>
          <w:spacing w:val="8"/>
        </w:rPr>
        <w:t xml:space="preserve"> </w:t>
      </w:r>
      <w:r w:rsidRPr="00FB626E">
        <w:rPr>
          <w:rFonts w:asciiTheme="majorHAnsi" w:hAnsiTheme="majorHAnsi"/>
        </w:rPr>
        <w:t>dispõe</w:t>
      </w:r>
      <w:r w:rsidRPr="00FB626E">
        <w:rPr>
          <w:rFonts w:asciiTheme="majorHAnsi" w:hAnsiTheme="majorHAnsi"/>
          <w:spacing w:val="7"/>
        </w:rPr>
        <w:t xml:space="preserve"> </w:t>
      </w:r>
      <w:r w:rsidRPr="00FB626E">
        <w:rPr>
          <w:rFonts w:asciiTheme="majorHAnsi" w:hAnsiTheme="majorHAnsi"/>
        </w:rPr>
        <w:t>sobre</w:t>
      </w:r>
      <w:r w:rsidRPr="00FB626E">
        <w:rPr>
          <w:rFonts w:asciiTheme="majorHAnsi" w:hAnsiTheme="majorHAnsi"/>
          <w:spacing w:val="8"/>
        </w:rPr>
        <w:t xml:space="preserve"> </w:t>
      </w:r>
      <w:r w:rsidRPr="00FB626E">
        <w:rPr>
          <w:rFonts w:asciiTheme="majorHAnsi" w:hAnsiTheme="majorHAnsi"/>
        </w:rPr>
        <w:t>as</w:t>
      </w:r>
      <w:r w:rsidR="00732EEA" w:rsidRPr="00FB626E">
        <w:rPr>
          <w:rFonts w:asciiTheme="majorHAnsi" w:hAnsiTheme="majorHAnsi"/>
        </w:rPr>
        <w:t xml:space="preserve"> </w:t>
      </w:r>
      <w:r w:rsidRPr="00FB626E">
        <w:rPr>
          <w:rFonts w:asciiTheme="majorHAnsi" w:hAnsiTheme="majorHAnsi"/>
        </w:rPr>
        <w:t>Diretrizes e Bases da Educação Nacional (LDB) e pelo art.</w:t>
      </w:r>
      <w:proofErr w:type="gramEnd"/>
      <w:r w:rsidRPr="00FB626E">
        <w:rPr>
          <w:rFonts w:asciiTheme="majorHAnsi" w:hAnsiTheme="majorHAnsi"/>
        </w:rPr>
        <w:t xml:space="preserve"> 54 da Lei nº 8069/90, que institui o Estatuto da Criança e do Adolescente (ECA), nas Escolas Municipais de Ensino desta cidade, a prefeitura de Angatuba, através da Secretaria Municipal de Educação </w:t>
      </w:r>
      <w:r w:rsidR="00732EEA" w:rsidRPr="00FB626E">
        <w:rPr>
          <w:rFonts w:asciiTheme="majorHAnsi" w:hAnsiTheme="majorHAnsi"/>
        </w:rPr>
        <w:t>adotou como progarama o fornecimento</w:t>
      </w:r>
      <w:r w:rsidRPr="00FB626E">
        <w:rPr>
          <w:rFonts w:asciiTheme="majorHAnsi" w:hAnsiTheme="majorHAnsi"/>
        </w:rPr>
        <w:t xml:space="preserve"> de Kit’s de materiais escolar para a</w:t>
      </w:r>
      <w:r w:rsidR="00732EEA" w:rsidRPr="00FB626E">
        <w:rPr>
          <w:rFonts w:asciiTheme="majorHAnsi" w:hAnsiTheme="majorHAnsi"/>
        </w:rPr>
        <w:t xml:space="preserve"> toda</w:t>
      </w:r>
      <w:r w:rsidRPr="00FB626E">
        <w:rPr>
          <w:rFonts w:asciiTheme="majorHAnsi" w:hAnsiTheme="majorHAnsi"/>
        </w:rPr>
        <w:t xml:space="preserve"> Rede Municipal de Ensino, ainda em 2024, com a entrega de um Kit de Material Escolar para cada aluno.</w:t>
      </w:r>
    </w:p>
    <w:p w:rsidR="00310A94" w:rsidRPr="00FB626E" w:rsidRDefault="00310A94" w:rsidP="00D54F21">
      <w:pPr>
        <w:pStyle w:val="Corpodetexto"/>
        <w:ind w:right="1071"/>
        <w:jc w:val="both"/>
        <w:rPr>
          <w:rFonts w:asciiTheme="majorHAnsi" w:hAnsiTheme="majorHAnsi"/>
        </w:rPr>
      </w:pPr>
    </w:p>
    <w:p w:rsidR="00310A94" w:rsidRPr="00FB626E" w:rsidRDefault="00310A94" w:rsidP="00D54F21">
      <w:pPr>
        <w:pStyle w:val="Corpodetexto"/>
        <w:spacing w:before="2"/>
        <w:ind w:right="1071"/>
        <w:jc w:val="both"/>
        <w:rPr>
          <w:rFonts w:asciiTheme="majorHAnsi" w:hAnsiTheme="majorHAnsi"/>
        </w:rPr>
      </w:pPr>
    </w:p>
    <w:p w:rsidR="00310A94" w:rsidRPr="00FB626E" w:rsidRDefault="00D54F21" w:rsidP="00D54F21">
      <w:pPr>
        <w:pStyle w:val="Ttulo21"/>
        <w:numPr>
          <w:ilvl w:val="0"/>
          <w:numId w:val="11"/>
        </w:numPr>
        <w:tabs>
          <w:tab w:val="left" w:pos="466"/>
        </w:tabs>
        <w:ind w:right="1071"/>
        <w:jc w:val="both"/>
        <w:rPr>
          <w:rFonts w:asciiTheme="majorHAnsi" w:hAnsiTheme="majorHAnsi"/>
        </w:rPr>
      </w:pPr>
      <w:r w:rsidRPr="00FB626E">
        <w:rPr>
          <w:rFonts w:asciiTheme="majorHAnsi" w:hAnsiTheme="majorHAnsi"/>
        </w:rPr>
        <w:t>DA CONTRATAÇÃO E O</w:t>
      </w:r>
      <w:r w:rsidRPr="00FB626E">
        <w:rPr>
          <w:rFonts w:asciiTheme="majorHAnsi" w:hAnsiTheme="majorHAnsi"/>
          <w:spacing w:val="-3"/>
        </w:rPr>
        <w:t xml:space="preserve"> </w:t>
      </w:r>
      <w:r w:rsidRPr="00FB626E">
        <w:rPr>
          <w:rFonts w:asciiTheme="majorHAnsi" w:hAnsiTheme="majorHAnsi"/>
        </w:rPr>
        <w:t>PLANEJAMENTO</w:t>
      </w:r>
    </w:p>
    <w:p w:rsidR="00310A94" w:rsidRPr="00FB626E" w:rsidRDefault="00310A94" w:rsidP="00D54F21">
      <w:pPr>
        <w:pStyle w:val="Corpodetexto"/>
        <w:ind w:right="1071"/>
        <w:jc w:val="both"/>
        <w:rPr>
          <w:rFonts w:asciiTheme="majorHAnsi" w:hAnsiTheme="majorHAnsi"/>
          <w:b/>
        </w:rPr>
      </w:pPr>
    </w:p>
    <w:p w:rsidR="00310A94" w:rsidRPr="008528E9" w:rsidRDefault="008528E9" w:rsidP="008528E9">
      <w:pPr>
        <w:pStyle w:val="Corpodetexto"/>
        <w:spacing w:line="360" w:lineRule="auto"/>
        <w:ind w:left="284" w:right="1072"/>
        <w:jc w:val="both"/>
        <w:rPr>
          <w:rFonts w:asciiTheme="majorHAnsi" w:hAnsiTheme="majorHAnsi"/>
        </w:rPr>
      </w:pPr>
      <w:r w:rsidRPr="008528E9">
        <w:rPr>
          <w:rFonts w:asciiTheme="majorHAnsi" w:hAnsiTheme="majorHAnsi"/>
        </w:rPr>
        <w:t xml:space="preserve">O Plano de Contratações Anual ainda não foi efetivamente adotado pelo Município para este ano, com todas as especificidades que o compõe. Porém, a contratação pretendida encontra amparo no Planejamento para 2024, bem </w:t>
      </w:r>
      <w:proofErr w:type="gramStart"/>
      <w:r w:rsidRPr="008528E9">
        <w:rPr>
          <w:rFonts w:asciiTheme="majorHAnsi" w:hAnsiTheme="majorHAnsi"/>
        </w:rPr>
        <w:t>como</w:t>
      </w:r>
      <w:proofErr w:type="gramEnd"/>
      <w:r w:rsidRPr="008528E9">
        <w:rPr>
          <w:rFonts w:asciiTheme="majorHAnsi" w:hAnsiTheme="majorHAnsi"/>
        </w:rPr>
        <w:t xml:space="preserve"> está alinhado a Lei Orçamentária Anual para o exercício, que se mostra suficiente para satisfazê-la</w:t>
      </w:r>
    </w:p>
    <w:p w:rsidR="008528E9" w:rsidRPr="00FB626E" w:rsidRDefault="008528E9" w:rsidP="00D54F21">
      <w:pPr>
        <w:pStyle w:val="Corpodetexto"/>
        <w:ind w:right="1071"/>
        <w:jc w:val="both"/>
        <w:rPr>
          <w:rFonts w:asciiTheme="majorHAnsi" w:hAnsiTheme="majorHAnsi"/>
        </w:rPr>
      </w:pPr>
    </w:p>
    <w:p w:rsidR="00310A94" w:rsidRPr="00FB626E" w:rsidRDefault="00D54F21" w:rsidP="00D54F21">
      <w:pPr>
        <w:pStyle w:val="Ttulo21"/>
        <w:numPr>
          <w:ilvl w:val="0"/>
          <w:numId w:val="11"/>
        </w:numPr>
        <w:tabs>
          <w:tab w:val="left" w:pos="466"/>
        </w:tabs>
        <w:ind w:right="1071"/>
        <w:jc w:val="both"/>
        <w:rPr>
          <w:rFonts w:asciiTheme="majorHAnsi" w:hAnsiTheme="majorHAnsi"/>
        </w:rPr>
      </w:pPr>
      <w:r w:rsidRPr="00FB626E">
        <w:rPr>
          <w:rFonts w:asciiTheme="majorHAnsi" w:hAnsiTheme="majorHAnsi"/>
        </w:rPr>
        <w:t>DOS REQUISITOS DA</w:t>
      </w:r>
      <w:r w:rsidRPr="00FB626E">
        <w:rPr>
          <w:rFonts w:asciiTheme="majorHAnsi" w:hAnsiTheme="majorHAnsi"/>
          <w:spacing w:val="-3"/>
        </w:rPr>
        <w:t xml:space="preserve"> </w:t>
      </w:r>
      <w:r w:rsidRPr="00FB626E">
        <w:rPr>
          <w:rFonts w:asciiTheme="majorHAnsi" w:hAnsiTheme="majorHAnsi"/>
        </w:rPr>
        <w:t>CONTRATAÇÃO</w:t>
      </w:r>
    </w:p>
    <w:p w:rsidR="00CC1987" w:rsidRDefault="00CC1987" w:rsidP="00D54F21">
      <w:pPr>
        <w:pStyle w:val="Corpodetexto"/>
        <w:spacing w:line="360" w:lineRule="auto"/>
        <w:ind w:left="221" w:right="1071" w:firstLine="708"/>
        <w:jc w:val="both"/>
        <w:rPr>
          <w:rFonts w:asciiTheme="majorHAnsi" w:hAnsiTheme="majorHAnsi"/>
        </w:rPr>
      </w:pPr>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 xml:space="preserve">Os bens têm natureza de bens comuns, tendo em vista que seus padrões de desempenho e qualidade podem ser objetivamente definidos pelo edital, por meio de especificações usuais de mercado, nos termos do art. </w:t>
      </w:r>
      <w:proofErr w:type="gramStart"/>
      <w:r w:rsidRPr="00FB626E">
        <w:rPr>
          <w:rFonts w:asciiTheme="majorHAnsi" w:hAnsiTheme="majorHAnsi"/>
        </w:rPr>
        <w:t>6º, inciso XIII, da Lei Federal nº 14.133/2021.</w:t>
      </w:r>
      <w:proofErr w:type="gramEnd"/>
    </w:p>
    <w:p w:rsidR="00310A94" w:rsidRPr="00FB626E" w:rsidRDefault="00D54F21" w:rsidP="00D54F21">
      <w:pPr>
        <w:pStyle w:val="Corpodetexto"/>
        <w:spacing w:line="360" w:lineRule="auto"/>
        <w:ind w:left="221" w:right="1071" w:firstLine="360"/>
        <w:jc w:val="both"/>
        <w:rPr>
          <w:rFonts w:asciiTheme="majorHAnsi" w:hAnsiTheme="majorHAnsi"/>
        </w:rPr>
      </w:pPr>
      <w:proofErr w:type="gramStart"/>
      <w:r w:rsidRPr="00FB626E">
        <w:rPr>
          <w:rFonts w:asciiTheme="majorHAnsi" w:hAnsiTheme="majorHAnsi"/>
        </w:rPr>
        <w:t>A presente contratação tem por objeto o fornecimento de materiais escolares para os estudantes matriculados nas escolas municipais de Angatuba.</w:t>
      </w:r>
      <w:proofErr w:type="gramEnd"/>
    </w:p>
    <w:p w:rsidR="00310A94" w:rsidRPr="00FB626E" w:rsidRDefault="00D54F21" w:rsidP="00D54F21">
      <w:pPr>
        <w:pStyle w:val="PargrafodaLista"/>
        <w:numPr>
          <w:ilvl w:val="1"/>
          <w:numId w:val="11"/>
        </w:numPr>
        <w:tabs>
          <w:tab w:val="left" w:pos="941"/>
        </w:tabs>
        <w:spacing w:line="360" w:lineRule="auto"/>
        <w:ind w:right="1071"/>
        <w:jc w:val="both"/>
        <w:rPr>
          <w:rFonts w:asciiTheme="majorHAnsi" w:hAnsiTheme="majorHAnsi"/>
        </w:rPr>
      </w:pPr>
      <w:r w:rsidRPr="00FB626E">
        <w:rPr>
          <w:rFonts w:asciiTheme="majorHAnsi" w:hAnsiTheme="majorHAnsi"/>
        </w:rPr>
        <w:t xml:space="preserve">O prazo de entrega, do objeto licitado deverá ser de até </w:t>
      </w:r>
      <w:r w:rsidR="00732EEA" w:rsidRPr="00FB626E">
        <w:rPr>
          <w:rFonts w:asciiTheme="majorHAnsi" w:hAnsiTheme="majorHAnsi"/>
        </w:rPr>
        <w:t>15</w:t>
      </w:r>
      <w:r w:rsidRPr="00FB626E">
        <w:rPr>
          <w:rFonts w:asciiTheme="majorHAnsi" w:hAnsiTheme="majorHAnsi"/>
        </w:rPr>
        <w:t xml:space="preserve"> (</w:t>
      </w:r>
      <w:r w:rsidR="00732EEA" w:rsidRPr="00FB626E">
        <w:rPr>
          <w:rFonts w:asciiTheme="majorHAnsi" w:hAnsiTheme="majorHAnsi"/>
        </w:rPr>
        <w:t>quinze</w:t>
      </w:r>
      <w:r w:rsidRPr="00FB626E">
        <w:rPr>
          <w:rFonts w:asciiTheme="majorHAnsi" w:hAnsiTheme="majorHAnsi"/>
        </w:rPr>
        <w:t xml:space="preserve">) </w:t>
      </w:r>
      <w:proofErr w:type="gramStart"/>
      <w:r w:rsidRPr="00FB626E">
        <w:rPr>
          <w:rFonts w:asciiTheme="majorHAnsi" w:hAnsiTheme="majorHAnsi"/>
        </w:rPr>
        <w:t>dias</w:t>
      </w:r>
      <w:proofErr w:type="gramEnd"/>
      <w:r w:rsidRPr="00FB626E">
        <w:rPr>
          <w:rFonts w:asciiTheme="majorHAnsi" w:hAnsiTheme="majorHAnsi"/>
        </w:rPr>
        <w:t>, a contar da data de envio da nota de</w:t>
      </w:r>
      <w:r w:rsidRPr="00FB626E">
        <w:rPr>
          <w:rFonts w:asciiTheme="majorHAnsi" w:hAnsiTheme="majorHAnsi"/>
          <w:spacing w:val="-8"/>
        </w:rPr>
        <w:t xml:space="preserve"> </w:t>
      </w:r>
      <w:r w:rsidRPr="00FB626E">
        <w:rPr>
          <w:rFonts w:asciiTheme="majorHAnsi" w:hAnsiTheme="majorHAnsi"/>
        </w:rPr>
        <w:t>empenho.</w:t>
      </w:r>
    </w:p>
    <w:p w:rsidR="00310A94" w:rsidRPr="00FB626E" w:rsidRDefault="00D54F21" w:rsidP="00D54F21">
      <w:pPr>
        <w:pStyle w:val="PargrafodaLista"/>
        <w:numPr>
          <w:ilvl w:val="1"/>
          <w:numId w:val="11"/>
        </w:numPr>
        <w:tabs>
          <w:tab w:val="left" w:pos="941"/>
        </w:tabs>
        <w:spacing w:line="360" w:lineRule="auto"/>
        <w:ind w:left="865" w:right="1071" w:hanging="245"/>
        <w:jc w:val="both"/>
        <w:rPr>
          <w:rFonts w:asciiTheme="majorHAnsi" w:hAnsiTheme="majorHAnsi"/>
        </w:rPr>
      </w:pPr>
      <w:r w:rsidRPr="00FB626E">
        <w:rPr>
          <w:rFonts w:asciiTheme="majorHAnsi" w:hAnsiTheme="majorHAnsi"/>
        </w:rPr>
        <w:t xml:space="preserve">Os produtos deverão ser entregues, conforme as necessidades da Secretaria Educação, </w:t>
      </w:r>
      <w:r w:rsidR="00732EEA" w:rsidRPr="00FB626E">
        <w:rPr>
          <w:rFonts w:asciiTheme="majorHAnsi" w:hAnsiTheme="majorHAnsi"/>
        </w:rPr>
        <w:t>na Rua Aurélio Moura, nº 180, Centro, Angatuba/SP (Escola Maria Isabel),  onde os produtos serão vistoriados pela Secretaria Municipal de Educação,</w:t>
      </w:r>
      <w:r w:rsidRPr="00FB626E">
        <w:rPr>
          <w:rFonts w:asciiTheme="majorHAnsi" w:hAnsiTheme="majorHAnsi"/>
        </w:rPr>
        <w:t>Especificações e Quantidades:</w:t>
      </w:r>
    </w:p>
    <w:p w:rsidR="00732EEA" w:rsidRDefault="00732EEA" w:rsidP="001E7432">
      <w:pPr>
        <w:pStyle w:val="PargrafodaLista"/>
        <w:ind w:left="465"/>
        <w:rPr>
          <w:rFonts w:asciiTheme="majorHAnsi" w:hAnsiTheme="majorHAnsi" w:cstheme="minorHAnsi"/>
          <w:b/>
          <w:bCs/>
        </w:rPr>
      </w:pPr>
    </w:p>
    <w:p w:rsidR="00CC1987" w:rsidRDefault="00CC1987" w:rsidP="001E7432">
      <w:pPr>
        <w:pStyle w:val="PargrafodaLista"/>
        <w:ind w:left="465"/>
        <w:rPr>
          <w:rFonts w:asciiTheme="majorHAnsi" w:hAnsiTheme="majorHAnsi" w:cstheme="minorHAnsi"/>
          <w:b/>
          <w:bCs/>
        </w:rPr>
      </w:pPr>
    </w:p>
    <w:p w:rsidR="00CC1987" w:rsidRPr="00FB626E" w:rsidRDefault="00CC1987" w:rsidP="001E7432">
      <w:pPr>
        <w:pStyle w:val="PargrafodaLista"/>
        <w:ind w:left="465"/>
        <w:rPr>
          <w:rFonts w:asciiTheme="majorHAnsi" w:hAnsiTheme="majorHAnsi" w:cstheme="minorHAnsi"/>
          <w:b/>
          <w:bCs/>
        </w:rPr>
      </w:pPr>
    </w:p>
    <w:p w:rsidR="00732EEA" w:rsidRDefault="00732EEA" w:rsidP="001E7432">
      <w:pPr>
        <w:pStyle w:val="PargrafodaLista"/>
        <w:ind w:left="465"/>
        <w:jc w:val="center"/>
        <w:rPr>
          <w:rFonts w:asciiTheme="majorHAnsi" w:eastAsia="Times New Roman" w:hAnsiTheme="majorHAnsi" w:cstheme="minorHAnsi"/>
          <w:b/>
          <w:color w:val="44546A"/>
          <w:lang w:eastAsia="pt-BR"/>
        </w:rPr>
      </w:pPr>
      <w:r w:rsidRPr="00FB626E">
        <w:rPr>
          <w:rFonts w:asciiTheme="majorHAnsi" w:eastAsia="Times New Roman" w:hAnsiTheme="majorHAnsi" w:cstheme="minorHAnsi"/>
          <w:b/>
          <w:color w:val="44546A"/>
          <w:lang w:eastAsia="pt-BR"/>
        </w:rPr>
        <w:t>LOTE 01 - DESCRIÇÃO KIT ESCOLAR EDUCAÇÃO INFANTIL – 700 KITS</w:t>
      </w:r>
    </w:p>
    <w:p w:rsidR="00FB2D09" w:rsidRDefault="00FB2D09" w:rsidP="001E7432">
      <w:pPr>
        <w:pStyle w:val="PargrafodaLista"/>
        <w:ind w:left="465"/>
        <w:jc w:val="center"/>
        <w:rPr>
          <w:rFonts w:asciiTheme="majorHAnsi" w:eastAsia="Times New Roman" w:hAnsiTheme="majorHAnsi" w:cstheme="minorHAnsi"/>
          <w:b/>
          <w:color w:val="44546A"/>
          <w:lang w:eastAsia="pt-BR"/>
        </w:rPr>
      </w:pPr>
    </w:p>
    <w:tbl>
      <w:tblPr>
        <w:tblW w:w="8193" w:type="dxa"/>
        <w:jc w:val="center"/>
        <w:tblLook w:val="0400"/>
      </w:tblPr>
      <w:tblGrid>
        <w:gridCol w:w="847"/>
        <w:gridCol w:w="5180"/>
        <w:gridCol w:w="1131"/>
        <w:gridCol w:w="1035"/>
      </w:tblGrid>
      <w:tr w:rsidR="00BE4B0F" w:rsidRPr="00A8709C" w:rsidTr="00B1722A">
        <w:trPr>
          <w:trHeight w:val="570"/>
          <w:jc w:val="center"/>
        </w:trPr>
        <w:tc>
          <w:tcPr>
            <w:tcW w:w="847" w:type="dxa"/>
            <w:tcBorders>
              <w:top w:val="single" w:sz="4" w:space="0" w:color="000000"/>
              <w:left w:val="single" w:sz="4" w:space="0" w:color="000000"/>
              <w:bottom w:val="nil"/>
              <w:right w:val="single" w:sz="4" w:space="0" w:color="000000"/>
            </w:tcBorders>
            <w:shd w:val="clear" w:color="auto" w:fill="auto"/>
            <w:vAlign w:val="center"/>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ITEM</w:t>
            </w:r>
          </w:p>
        </w:tc>
        <w:tc>
          <w:tcPr>
            <w:tcW w:w="5180" w:type="dxa"/>
            <w:tcBorders>
              <w:top w:val="single" w:sz="4" w:space="0" w:color="000000"/>
              <w:left w:val="nil"/>
              <w:bottom w:val="nil"/>
              <w:right w:val="single" w:sz="4" w:space="0" w:color="000000"/>
            </w:tcBorders>
            <w:shd w:val="clear" w:color="auto" w:fill="auto"/>
            <w:vAlign w:val="center"/>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DESCRIÇÃO</w:t>
            </w:r>
          </w:p>
        </w:tc>
        <w:tc>
          <w:tcPr>
            <w:tcW w:w="1131" w:type="dxa"/>
            <w:tcBorders>
              <w:top w:val="single" w:sz="4" w:space="0" w:color="000000"/>
              <w:left w:val="nil"/>
              <w:bottom w:val="nil"/>
              <w:right w:val="single" w:sz="4" w:space="0" w:color="000000"/>
            </w:tcBorders>
            <w:shd w:val="clear" w:color="auto" w:fill="auto"/>
            <w:vAlign w:val="center"/>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QTDADE</w:t>
            </w:r>
          </w:p>
        </w:tc>
        <w:tc>
          <w:tcPr>
            <w:tcW w:w="1035" w:type="dxa"/>
            <w:tcBorders>
              <w:top w:val="single" w:sz="4" w:space="0" w:color="000000"/>
              <w:left w:val="nil"/>
              <w:bottom w:val="nil"/>
              <w:right w:val="single" w:sz="4" w:space="0" w:color="000000"/>
            </w:tcBorders>
            <w:shd w:val="clear" w:color="auto" w:fill="auto"/>
            <w:vAlign w:val="center"/>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UNIDADE</w:t>
            </w:r>
          </w:p>
        </w:tc>
      </w:tr>
      <w:tr w:rsidR="00BE4B0F" w:rsidRPr="00A8709C" w:rsidTr="00B1722A">
        <w:trPr>
          <w:trHeight w:val="1065"/>
          <w:jc w:val="center"/>
        </w:trPr>
        <w:tc>
          <w:tcPr>
            <w:tcW w:w="847" w:type="dxa"/>
            <w:tcBorders>
              <w:top w:val="single" w:sz="4" w:space="0" w:color="000000"/>
              <w:left w:val="single" w:sz="4" w:space="0" w:color="000000"/>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595959"/>
                <w:sz w:val="16"/>
                <w:szCs w:val="16"/>
              </w:rPr>
            </w:pPr>
            <w:r w:rsidRPr="00A8709C">
              <w:rPr>
                <w:rFonts w:ascii="Arial Black" w:eastAsia="Arial Black" w:hAnsi="Arial Black" w:cs="Arial Black"/>
                <w:b/>
                <w:color w:val="595959"/>
                <w:sz w:val="16"/>
                <w:szCs w:val="16"/>
              </w:rPr>
              <w:t>1</w:t>
            </w:r>
          </w:p>
        </w:tc>
        <w:tc>
          <w:tcPr>
            <w:tcW w:w="5180" w:type="dxa"/>
            <w:tcBorders>
              <w:top w:val="single" w:sz="4" w:space="0" w:color="000000"/>
              <w:left w:val="nil"/>
              <w:bottom w:val="single" w:sz="4" w:space="0" w:color="auto"/>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BORRACHA BRANCA macia, com capa em formato ergonômico, indicada para apagar escritas a lápis, medindo aproximadamente  55 mm x 30 mm x 10 mm. Produto atóxico. Composição: borracha sintética e capa em poliestireno reciclado. PRODUTO CERTIFICADO PELO INMETRO. (APRESENTAR AMOSTRA)</w:t>
            </w:r>
          </w:p>
        </w:tc>
        <w:tc>
          <w:tcPr>
            <w:tcW w:w="1131" w:type="dxa"/>
            <w:tcBorders>
              <w:top w:val="single" w:sz="4" w:space="0" w:color="000000"/>
              <w:left w:val="nil"/>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000000"/>
              <w:left w:val="nil"/>
              <w:bottom w:val="single" w:sz="4" w:space="0" w:color="auto"/>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1980"/>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2</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 xml:space="preserve">CADERNO BROCHURA 1/4 COSTURADO com 48 folhas - formato: 140x200mm capa e contra capa com aplicação BOPP brilho, capa e contra capa em papelão 1.3mm (780gm2), revestido em papel couchê 115g/m² NA COR AZUL – impresso em off set espelho em papel AP 120g/m³, miolo costurado com costura central, folhas internas em papel de 56 g/m² com pautas e margens, contra capa com dados do fabricante, formato, número de folhas e gramaturas, material de acordo com normas da ABNT. Marca e procedência. DEVERÁ SER APRESENTADO CERTIFICADO DE MANEJO FLORESTAL (FSC OU CERFLOR) </w:t>
            </w:r>
            <w:proofErr w:type="gramStart"/>
            <w:r w:rsidRPr="00A8709C">
              <w:rPr>
                <w:rFonts w:ascii="Arial Black" w:eastAsia="Arial Black" w:hAnsi="Arial Black" w:cs="Arial Black"/>
                <w:b/>
                <w:color w:val="000000"/>
                <w:sz w:val="16"/>
                <w:szCs w:val="16"/>
              </w:rPr>
              <w:t>DO</w:t>
            </w:r>
            <w:proofErr w:type="gramEnd"/>
            <w:r w:rsidRPr="00A8709C">
              <w:rPr>
                <w:rFonts w:ascii="Arial Black" w:eastAsia="Arial Black" w:hAnsi="Arial Black" w:cs="Arial Black"/>
                <w:b/>
                <w:color w:val="000000"/>
                <w:sz w:val="16"/>
                <w:szCs w:val="16"/>
              </w:rPr>
              <w:t xml:space="preserve"> PAPEL, OU CERTIFICAÇÕES SIMILARES. (APRESENTAR AMOSTRA)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2460"/>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3</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CADERNO BROCHURÃO COSTURADO,  capa dura, com 48 folhas - formato: 200x275mm capa e contracapa com aplicação BOPP brilho, capa e contra capa com papelão 1.3 mm (780gm2 ), revestido em papel couchê 115 g/m2 NA COR AZUL –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DEVERÁ SER APRESENTADO CERTIFICADO DE MANEJO FLORESTAL (FSC OU CERFLOR) DO PAPEL, OU CERTIFICAÇÕES SIMILARES (APRESETAR AMOSTRA)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1710"/>
          <w:jc w:val="center"/>
        </w:trPr>
        <w:tc>
          <w:tcPr>
            <w:tcW w:w="847" w:type="dxa"/>
            <w:tcBorders>
              <w:top w:val="single" w:sz="4" w:space="0" w:color="auto"/>
              <w:left w:val="single" w:sz="4" w:space="0" w:color="000000"/>
              <w:bottom w:val="single" w:sz="4" w:space="0" w:color="000000"/>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4</w:t>
            </w:r>
          </w:p>
        </w:tc>
        <w:tc>
          <w:tcPr>
            <w:tcW w:w="5180" w:type="dxa"/>
            <w:tcBorders>
              <w:top w:val="single" w:sz="4" w:space="0" w:color="auto"/>
              <w:left w:val="nil"/>
              <w:bottom w:val="single" w:sz="4" w:space="0" w:color="000000"/>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 xml:space="preserve">CANETA </w:t>
            </w:r>
            <w:proofErr w:type="gramStart"/>
            <w:r w:rsidRPr="00A8709C">
              <w:rPr>
                <w:rFonts w:ascii="Arial Black" w:eastAsia="Arial Black" w:hAnsi="Arial Black" w:cs="Arial Black"/>
                <w:b/>
                <w:color w:val="000000"/>
                <w:sz w:val="16"/>
                <w:szCs w:val="16"/>
              </w:rPr>
              <w:t>HIDROGRAFICA  JUMBO</w:t>
            </w:r>
            <w:proofErr w:type="gramEnd"/>
            <w:r w:rsidRPr="00A8709C">
              <w:rPr>
                <w:rFonts w:ascii="Arial Black" w:eastAsia="Arial Black" w:hAnsi="Arial Black" w:cs="Arial Black"/>
                <w:b/>
                <w:color w:val="000000"/>
                <w:sz w:val="16"/>
                <w:szCs w:val="16"/>
              </w:rPr>
              <w:t xml:space="preserve"> com 12 cores sortidas confeccionada em resinas termoplásticas, tinta atóxica composta de agua, corantes e umectantes. Ponta grossa em feltro de aproximadamente 6 </w:t>
            </w:r>
            <w:proofErr w:type="gramStart"/>
            <w:r w:rsidRPr="00A8709C">
              <w:rPr>
                <w:rFonts w:ascii="Arial Black" w:eastAsia="Arial Black" w:hAnsi="Arial Black" w:cs="Arial Black"/>
                <w:b/>
                <w:color w:val="000000"/>
                <w:sz w:val="16"/>
                <w:szCs w:val="16"/>
              </w:rPr>
              <w:t>mm ,</w:t>
            </w:r>
            <w:proofErr w:type="gramEnd"/>
            <w:r w:rsidRPr="00A8709C">
              <w:rPr>
                <w:rFonts w:ascii="Arial Black" w:eastAsia="Arial Black" w:hAnsi="Arial Black" w:cs="Arial Black"/>
                <w:b/>
                <w:color w:val="000000"/>
                <w:sz w:val="16"/>
                <w:szCs w:val="16"/>
              </w:rPr>
              <w:t xml:space="preserve"> tipo "vai e volta" (visando aumentar a durabilidade e que suporte a pressão quando usada) e ante asfixiante. Tinta atóxica</w:t>
            </w:r>
            <w:proofErr w:type="gramStart"/>
            <w:r w:rsidRPr="00A8709C">
              <w:rPr>
                <w:rFonts w:ascii="Arial Black" w:eastAsia="Arial Black" w:hAnsi="Arial Black" w:cs="Arial Black"/>
                <w:b/>
                <w:color w:val="000000"/>
                <w:sz w:val="16"/>
                <w:szCs w:val="16"/>
              </w:rPr>
              <w:t>,  lavável</w:t>
            </w:r>
            <w:proofErr w:type="gramEnd"/>
            <w:r w:rsidRPr="00A8709C">
              <w:rPr>
                <w:rFonts w:ascii="Arial Black" w:eastAsia="Arial Black" w:hAnsi="Arial Black" w:cs="Arial Black"/>
                <w:b/>
                <w:color w:val="000000"/>
                <w:sz w:val="16"/>
                <w:szCs w:val="16"/>
              </w:rPr>
              <w:t xml:space="preserve"> e à base de água, corante e umectantes.  PRODUTO CERTIFICADO PELO INMETRO.  (APRESENTAR AMOSTRA)</w:t>
            </w:r>
          </w:p>
        </w:tc>
        <w:tc>
          <w:tcPr>
            <w:tcW w:w="1131" w:type="dxa"/>
            <w:tcBorders>
              <w:top w:val="single" w:sz="4" w:space="0" w:color="auto"/>
              <w:left w:val="nil"/>
              <w:bottom w:val="single" w:sz="4" w:space="0" w:color="000000"/>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nil"/>
              <w:bottom w:val="single" w:sz="4" w:space="0" w:color="000000"/>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1515"/>
          <w:jc w:val="center"/>
        </w:trPr>
        <w:tc>
          <w:tcPr>
            <w:tcW w:w="847" w:type="dxa"/>
            <w:tcBorders>
              <w:top w:val="nil"/>
              <w:left w:val="single" w:sz="4" w:space="0" w:color="000000"/>
              <w:bottom w:val="single" w:sz="4" w:space="0" w:color="000000"/>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5</w:t>
            </w:r>
          </w:p>
        </w:tc>
        <w:tc>
          <w:tcPr>
            <w:tcW w:w="5180" w:type="dxa"/>
            <w:tcBorders>
              <w:top w:val="nil"/>
              <w:left w:val="nil"/>
              <w:bottom w:val="single" w:sz="4" w:space="0" w:color="000000"/>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COLA BRANCA ESCOLAR</w:t>
            </w:r>
            <w:proofErr w:type="gramStart"/>
            <w:r w:rsidRPr="00A8709C">
              <w:rPr>
                <w:rFonts w:ascii="Arial Black" w:eastAsia="Arial Black" w:hAnsi="Arial Black" w:cs="Arial Black"/>
                <w:b/>
                <w:color w:val="000000"/>
                <w:sz w:val="16"/>
                <w:szCs w:val="16"/>
              </w:rPr>
              <w:t>,  lavável</w:t>
            </w:r>
            <w:proofErr w:type="gramEnd"/>
            <w:r w:rsidRPr="00A8709C">
              <w:rPr>
                <w:rFonts w:ascii="Arial Black" w:eastAsia="Arial Black" w:hAnsi="Arial Black" w:cs="Arial Black"/>
                <w:b/>
                <w:color w:val="000000"/>
                <w:sz w:val="16"/>
                <w:szCs w:val="16"/>
              </w:rPr>
              <w:t xml:space="preserve">, com no mínimo 100 g, para uso escolar. Composição à base de PVA em dispersão aquosa, produto atóxico, pronta para uso, frasco plástico resistente, com bico dosador econômico. Produto certificado pelo INMETRO, não recomendado para crianças menores de três anos. Com validade superior a 36 meses à partir da data da </w:t>
            </w:r>
            <w:r w:rsidRPr="00A8709C">
              <w:rPr>
                <w:rFonts w:ascii="Arial Black" w:eastAsia="Arial Black" w:hAnsi="Arial Black" w:cs="Arial Black"/>
                <w:b/>
                <w:color w:val="000000"/>
                <w:sz w:val="16"/>
                <w:szCs w:val="16"/>
              </w:rPr>
              <w:lastRenderedPageBreak/>
              <w:t>entrega. PRODUTO CERTIFICADO PELO INMETRO. (APRESENTAR AMOSTRA).</w:t>
            </w:r>
          </w:p>
        </w:tc>
        <w:tc>
          <w:tcPr>
            <w:tcW w:w="1131" w:type="dxa"/>
            <w:tcBorders>
              <w:top w:val="nil"/>
              <w:left w:val="nil"/>
              <w:bottom w:val="single" w:sz="4" w:space="0" w:color="000000"/>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lastRenderedPageBreak/>
              <w:t>1</w:t>
            </w:r>
          </w:p>
        </w:tc>
        <w:tc>
          <w:tcPr>
            <w:tcW w:w="1035" w:type="dxa"/>
            <w:tcBorders>
              <w:top w:val="nil"/>
              <w:left w:val="nil"/>
              <w:bottom w:val="single" w:sz="4" w:space="0" w:color="000000"/>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585"/>
          <w:jc w:val="center"/>
        </w:trPr>
        <w:tc>
          <w:tcPr>
            <w:tcW w:w="847" w:type="dxa"/>
            <w:tcBorders>
              <w:top w:val="nil"/>
              <w:left w:val="single" w:sz="4" w:space="0" w:color="000000"/>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lastRenderedPageBreak/>
              <w:t>6</w:t>
            </w:r>
          </w:p>
        </w:tc>
        <w:tc>
          <w:tcPr>
            <w:tcW w:w="5180" w:type="dxa"/>
            <w:tcBorders>
              <w:top w:val="nil"/>
              <w:left w:val="nil"/>
              <w:bottom w:val="single" w:sz="4" w:space="0" w:color="auto"/>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CRACHA horizontal transparente presilha fixa 70 x 100mm</w:t>
            </w:r>
          </w:p>
        </w:tc>
        <w:tc>
          <w:tcPr>
            <w:tcW w:w="1131" w:type="dxa"/>
            <w:tcBorders>
              <w:top w:val="nil"/>
              <w:left w:val="nil"/>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nil"/>
              <w:left w:val="nil"/>
              <w:bottom w:val="single" w:sz="4" w:space="0" w:color="auto"/>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2190"/>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7</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 xml:space="preserve">GIZ DE CERA TRIANGULAR – TIPO JUMBO - Com 12 cores variadas, medindo de corpo aproximadamente 110 mm x 14 mm (comprimento x diâmetro), acondicionado em caixa de papelão resistente. . Peso aproximado de  112 g. O produto deverá ser utilizado em pinturas e desenhos sobre papel, papel cartão e cartolina, não manchar as mãos e ser atóxico. Composição: cera, carga minerais </w:t>
            </w:r>
            <w:proofErr w:type="gramStart"/>
            <w:r w:rsidRPr="00A8709C">
              <w:rPr>
                <w:rFonts w:ascii="Arial Black" w:eastAsia="Arial Black" w:hAnsi="Arial Black" w:cs="Arial Black"/>
                <w:b/>
                <w:color w:val="000000"/>
                <w:sz w:val="16"/>
                <w:szCs w:val="16"/>
              </w:rPr>
              <w:t>inertes  e</w:t>
            </w:r>
            <w:proofErr w:type="gramEnd"/>
            <w:r w:rsidRPr="00A8709C">
              <w:rPr>
                <w:rFonts w:ascii="Arial Black" w:eastAsia="Arial Black" w:hAnsi="Arial Black" w:cs="Arial Black"/>
                <w:b/>
                <w:color w:val="000000"/>
                <w:sz w:val="16"/>
                <w:szCs w:val="16"/>
              </w:rPr>
              <w:t xml:space="preserve"> pigmentos organicos. Conter na embalagem: produto não indicado para menores de 03 anos marca código de barras, selo do Inmetro. Marca e fabricante. PRODUTO CERTIFICADO PELO INMETRO. (APRESENTAR AMOSTRA)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CAIXA</w:t>
            </w:r>
          </w:p>
        </w:tc>
      </w:tr>
      <w:tr w:rsidR="00BE4B0F" w:rsidRPr="00A8709C" w:rsidTr="00B1722A">
        <w:trPr>
          <w:trHeight w:val="2970"/>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8</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LAPIS DE COR JUMBO</w:t>
            </w:r>
            <w:proofErr w:type="gramStart"/>
            <w:r w:rsidRPr="00A8709C">
              <w:rPr>
                <w:rFonts w:ascii="Arial Black" w:eastAsia="Arial Black" w:hAnsi="Arial Black" w:cs="Arial Black"/>
                <w:b/>
                <w:color w:val="000000"/>
                <w:sz w:val="16"/>
                <w:szCs w:val="16"/>
              </w:rPr>
              <w:t>,  sextavado</w:t>
            </w:r>
            <w:proofErr w:type="gramEnd"/>
            <w:r w:rsidRPr="00A8709C">
              <w:rPr>
                <w:rFonts w:ascii="Arial Black" w:eastAsia="Arial Black" w:hAnsi="Arial Black" w:cs="Arial Black"/>
                <w:b/>
                <w:color w:val="000000"/>
                <w:sz w:val="16"/>
                <w:szCs w:val="16"/>
              </w:rPr>
              <w:t xml:space="preserve"> ou triangular, 12 cores, confeccionado em madeira reflorestada certificada, proveniente de manejo sustentável, com as superfícies pintadas com as cores das minas, com tintas atóxicas, com gravação da marca em processo hot stamping. Mina colorida produzidas com matérias primas atóxicas, com traço nítido e uniforme, com resistência para suportar a pressão normal de uso. Produto com colagem perfeita entre as duas partes da madeira. Comprimento de 175 mm, e entre faces de 10 mm, com mina centralizada com aproximadamente 5</w:t>
            </w:r>
            <w:proofErr w:type="gramStart"/>
            <w:r w:rsidRPr="00A8709C">
              <w:rPr>
                <w:rFonts w:ascii="Arial Black" w:eastAsia="Arial Black" w:hAnsi="Arial Black" w:cs="Arial Black"/>
                <w:b/>
                <w:color w:val="000000"/>
                <w:sz w:val="16"/>
                <w:szCs w:val="16"/>
              </w:rPr>
              <w:t>,0</w:t>
            </w:r>
            <w:proofErr w:type="gramEnd"/>
            <w:r w:rsidRPr="00A8709C">
              <w:rPr>
                <w:rFonts w:ascii="Arial Black" w:eastAsia="Arial Black" w:hAnsi="Arial Black" w:cs="Arial Black"/>
                <w:b/>
                <w:color w:val="000000"/>
                <w:sz w:val="16"/>
                <w:szCs w:val="16"/>
              </w:rPr>
              <w:t xml:space="preserve"> mm  de diâmetro visando reforçar e aumentar a duração do lapis. Embalados em caixa de cartão envernizado com tabela de cores, contendo 12 cores sortidas. Composição: Madeira reflorestada, ceras e pigmentos. PRODUTO CERTIFICADO PELO INMETRO e </w:t>
            </w:r>
            <w:proofErr w:type="gramStart"/>
            <w:r w:rsidRPr="00A8709C">
              <w:rPr>
                <w:rFonts w:ascii="Arial Black" w:eastAsia="Arial Black" w:hAnsi="Arial Black" w:cs="Arial Black"/>
                <w:b/>
                <w:color w:val="000000"/>
                <w:sz w:val="16"/>
                <w:szCs w:val="16"/>
              </w:rPr>
              <w:t>com  Certificação</w:t>
            </w:r>
            <w:proofErr w:type="gramEnd"/>
            <w:r w:rsidRPr="00A8709C">
              <w:rPr>
                <w:rFonts w:ascii="Arial Black" w:eastAsia="Arial Black" w:hAnsi="Arial Black" w:cs="Arial Black"/>
                <w:b/>
                <w:color w:val="000000"/>
                <w:sz w:val="16"/>
                <w:szCs w:val="16"/>
              </w:rPr>
              <w:t xml:space="preserve"> FSC ou Cerflor da madeira utilizada. (APRESENTAR AMOSTRA)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CAIXA</w:t>
            </w:r>
          </w:p>
        </w:tc>
      </w:tr>
      <w:tr w:rsidR="00BE4B0F" w:rsidRPr="00A8709C" w:rsidTr="00B1722A">
        <w:trPr>
          <w:trHeight w:val="1350"/>
          <w:jc w:val="center"/>
        </w:trPr>
        <w:tc>
          <w:tcPr>
            <w:tcW w:w="847" w:type="dxa"/>
            <w:tcBorders>
              <w:top w:val="single" w:sz="4" w:space="0" w:color="auto"/>
              <w:left w:val="single" w:sz="4" w:space="0" w:color="000000"/>
              <w:bottom w:val="single" w:sz="4" w:space="0" w:color="000000"/>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9</w:t>
            </w:r>
          </w:p>
        </w:tc>
        <w:tc>
          <w:tcPr>
            <w:tcW w:w="5180" w:type="dxa"/>
            <w:tcBorders>
              <w:top w:val="single" w:sz="4" w:space="0" w:color="auto"/>
              <w:left w:val="nil"/>
              <w:bottom w:val="single" w:sz="4" w:space="0" w:color="000000"/>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 xml:space="preserve"> LÁPIS GRAFITE TRIANGULAR JUMBO, N-2 HB.  Medidas aproximadas de 175 cm de comprimento por 100 mm. Produzido com madeira 100% reflorestada. Ponta max resistente, ideal para mãos pequenas. PRODUTO CERTIFICADO PELO INMETRO e </w:t>
            </w:r>
            <w:proofErr w:type="gramStart"/>
            <w:r w:rsidRPr="00A8709C">
              <w:rPr>
                <w:rFonts w:ascii="Arial Black" w:eastAsia="Arial Black" w:hAnsi="Arial Black" w:cs="Arial Black"/>
                <w:b/>
                <w:color w:val="000000"/>
                <w:sz w:val="16"/>
                <w:szCs w:val="16"/>
              </w:rPr>
              <w:t>com  Certificação</w:t>
            </w:r>
            <w:proofErr w:type="gramEnd"/>
            <w:r w:rsidRPr="00A8709C">
              <w:rPr>
                <w:rFonts w:ascii="Arial Black" w:eastAsia="Arial Black" w:hAnsi="Arial Black" w:cs="Arial Black"/>
                <w:b/>
                <w:color w:val="000000"/>
                <w:sz w:val="16"/>
                <w:szCs w:val="16"/>
              </w:rPr>
              <w:t xml:space="preserve"> FSC ou Cerflor da madeira utilizada. (APRESENTAR AMOSTRA)</w:t>
            </w:r>
          </w:p>
        </w:tc>
        <w:tc>
          <w:tcPr>
            <w:tcW w:w="1131" w:type="dxa"/>
            <w:tcBorders>
              <w:top w:val="single" w:sz="4" w:space="0" w:color="auto"/>
              <w:left w:val="nil"/>
              <w:bottom w:val="single" w:sz="4" w:space="0" w:color="000000"/>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nil"/>
              <w:bottom w:val="single" w:sz="4" w:space="0" w:color="000000"/>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CC1987">
        <w:trPr>
          <w:trHeight w:val="1140"/>
          <w:jc w:val="center"/>
        </w:trPr>
        <w:tc>
          <w:tcPr>
            <w:tcW w:w="847" w:type="dxa"/>
            <w:tcBorders>
              <w:top w:val="nil"/>
              <w:left w:val="single" w:sz="4" w:space="0" w:color="000000"/>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10</w:t>
            </w:r>
          </w:p>
        </w:tc>
        <w:tc>
          <w:tcPr>
            <w:tcW w:w="5180" w:type="dxa"/>
            <w:tcBorders>
              <w:top w:val="nil"/>
              <w:left w:val="nil"/>
              <w:bottom w:val="single" w:sz="4" w:space="0" w:color="auto"/>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MASSA DE MODELAR em estojo com 12 cores com peso mínimo de 180 g, não resseca e não mancha as mãos. Não oleosa. A base de cera. Massa com textura supermacia, excelente consistência, cores vivas e miscíveis. PRODUTO CERTIFICADO PELO INMETRO. (APRESENTAR AMOSTRA)</w:t>
            </w:r>
          </w:p>
        </w:tc>
        <w:tc>
          <w:tcPr>
            <w:tcW w:w="1131" w:type="dxa"/>
            <w:tcBorders>
              <w:top w:val="nil"/>
              <w:left w:val="nil"/>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2</w:t>
            </w:r>
          </w:p>
        </w:tc>
        <w:tc>
          <w:tcPr>
            <w:tcW w:w="1035" w:type="dxa"/>
            <w:tcBorders>
              <w:top w:val="nil"/>
              <w:left w:val="nil"/>
              <w:bottom w:val="single" w:sz="4" w:space="0" w:color="auto"/>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CAIXA</w:t>
            </w:r>
          </w:p>
        </w:tc>
      </w:tr>
      <w:tr w:rsidR="00BE4B0F" w:rsidRPr="00A8709C" w:rsidTr="00CC1987">
        <w:trPr>
          <w:trHeight w:val="855"/>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lastRenderedPageBreak/>
              <w:t>11</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PASTA COM ABA COM ELASTICO</w:t>
            </w:r>
            <w:proofErr w:type="gramStart"/>
            <w:r w:rsidRPr="00A8709C">
              <w:rPr>
                <w:rFonts w:ascii="Arial Black" w:eastAsia="Arial Black" w:hAnsi="Arial Black" w:cs="Arial Black"/>
                <w:b/>
                <w:color w:val="000000"/>
                <w:sz w:val="16"/>
                <w:szCs w:val="16"/>
              </w:rPr>
              <w:t>,  Aveolar</w:t>
            </w:r>
            <w:proofErr w:type="gramEnd"/>
            <w:r w:rsidRPr="00A8709C">
              <w:rPr>
                <w:rFonts w:ascii="Arial Black" w:eastAsia="Arial Black" w:hAnsi="Arial Black" w:cs="Arial Black"/>
                <w:b/>
                <w:color w:val="000000"/>
                <w:sz w:val="16"/>
                <w:szCs w:val="16"/>
              </w:rPr>
              <w:t>, com dimensões 35x245mmx35mm  – Material: polipropileno, atóxico e resistente. Preferência de cores por AMARELO, AZUL OU TRANSPARENTE. (APRESENTAR AMOSTRA)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CC1987">
        <w:trPr>
          <w:trHeight w:val="975"/>
          <w:jc w:val="center"/>
        </w:trPr>
        <w:tc>
          <w:tcPr>
            <w:tcW w:w="847" w:type="dxa"/>
            <w:tcBorders>
              <w:top w:val="single" w:sz="4" w:space="0" w:color="auto"/>
              <w:left w:val="single" w:sz="4" w:space="0" w:color="000000"/>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12</w:t>
            </w:r>
          </w:p>
        </w:tc>
        <w:tc>
          <w:tcPr>
            <w:tcW w:w="5180" w:type="dxa"/>
            <w:tcBorders>
              <w:top w:val="single" w:sz="4" w:space="0" w:color="auto"/>
              <w:left w:val="nil"/>
              <w:bottom w:val="single" w:sz="4" w:space="0" w:color="auto"/>
              <w:right w:val="single" w:sz="4" w:space="0" w:color="000000"/>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PINCEL ESCOLAR</w:t>
            </w:r>
            <w:proofErr w:type="gramStart"/>
            <w:r w:rsidRPr="00A8709C">
              <w:rPr>
                <w:rFonts w:ascii="Arial Black" w:eastAsia="Arial Black" w:hAnsi="Arial Black" w:cs="Arial Black"/>
                <w:b/>
                <w:color w:val="000000"/>
                <w:sz w:val="16"/>
                <w:szCs w:val="16"/>
              </w:rPr>
              <w:t>,  CHATO</w:t>
            </w:r>
            <w:proofErr w:type="gramEnd"/>
            <w:r w:rsidRPr="00A8709C">
              <w:rPr>
                <w:rFonts w:ascii="Arial Black" w:eastAsia="Arial Black" w:hAnsi="Arial Black" w:cs="Arial Black"/>
                <w:b/>
                <w:color w:val="000000"/>
                <w:sz w:val="16"/>
                <w:szCs w:val="16"/>
              </w:rPr>
              <w:t xml:space="preserve"> N° 10,  confeccionado em cerdas naturais, cabo longo, em madeira reflorestada de alta qualiade, sem nos ou emendas, na cor amarela. Virola de aluminio, formato chato. (APRESENTAR AMOSTRA)</w:t>
            </w:r>
          </w:p>
        </w:tc>
        <w:tc>
          <w:tcPr>
            <w:tcW w:w="1131" w:type="dxa"/>
            <w:tcBorders>
              <w:top w:val="single" w:sz="4" w:space="0" w:color="auto"/>
              <w:left w:val="nil"/>
              <w:bottom w:val="single" w:sz="4" w:space="0" w:color="auto"/>
              <w:right w:val="single" w:sz="4" w:space="0" w:color="000000"/>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nil"/>
              <w:bottom w:val="single" w:sz="4" w:space="0" w:color="auto"/>
              <w:right w:val="single" w:sz="4" w:space="0" w:color="000000"/>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1815"/>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13</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 xml:space="preserve">PINTURA A DEDO, atóxica, </w:t>
            </w:r>
            <w:proofErr w:type="gramStart"/>
            <w:r w:rsidRPr="00A8709C">
              <w:rPr>
                <w:rFonts w:ascii="Arial Black" w:eastAsia="Arial Black" w:hAnsi="Arial Black" w:cs="Arial Black"/>
                <w:b/>
                <w:color w:val="000000"/>
                <w:sz w:val="16"/>
                <w:szCs w:val="16"/>
              </w:rPr>
              <w:t>em  caixa</w:t>
            </w:r>
            <w:proofErr w:type="gramEnd"/>
            <w:r w:rsidRPr="00A8709C">
              <w:rPr>
                <w:rFonts w:ascii="Arial Black" w:eastAsia="Arial Black" w:hAnsi="Arial Black" w:cs="Arial Black"/>
                <w:b/>
                <w:color w:val="000000"/>
                <w:sz w:val="16"/>
                <w:szCs w:val="16"/>
              </w:rPr>
              <w:t xml:space="preserve"> com 6 cores - atóxica, solúvel em água e miscíveis entre si. Tintas acondicionadas em frascos transparentes, produzidos com material de alta qualidade, contendo 30 ml e tampa rosqueável. Pintura também aplicável ao pincel ou esponja sobre papel. Produto não indicado para pintura facial. Solúvel em água e pronta para uso. Composição: resina de PVA, água, cargas, pigmentos e conservantes. Estojo cartonado, contendo informações sobre o produto, </w:t>
            </w:r>
            <w:proofErr w:type="gramStart"/>
            <w:r w:rsidRPr="00A8709C">
              <w:rPr>
                <w:rFonts w:ascii="Arial Black" w:eastAsia="Arial Black" w:hAnsi="Arial Black" w:cs="Arial Black"/>
                <w:b/>
                <w:color w:val="000000"/>
                <w:sz w:val="16"/>
                <w:szCs w:val="16"/>
              </w:rPr>
              <w:t>do</w:t>
            </w:r>
            <w:proofErr w:type="gramEnd"/>
            <w:r w:rsidRPr="00A8709C">
              <w:rPr>
                <w:rFonts w:ascii="Arial Black" w:eastAsia="Arial Black" w:hAnsi="Arial Black" w:cs="Arial Black"/>
                <w:b/>
                <w:color w:val="000000"/>
                <w:sz w:val="16"/>
                <w:szCs w:val="16"/>
              </w:rPr>
              <w:t xml:space="preserve"> fabricante e validade. PRODUTO CERTIFICADO PELO INMETRO. (APRESENTAR AMOSTRA)</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2</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r w:rsidR="00BE4B0F" w:rsidRPr="00A8709C" w:rsidTr="00B1722A">
        <w:trPr>
          <w:trHeight w:val="2145"/>
          <w:jc w:val="center"/>
        </w:trPr>
        <w:tc>
          <w:tcPr>
            <w:tcW w:w="847"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14</w:t>
            </w:r>
          </w:p>
        </w:tc>
        <w:tc>
          <w:tcPr>
            <w:tcW w:w="5180"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E4B0F">
            <w:pPr>
              <w:jc w:val="both"/>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TESOURA ESCOLAR,  ponta arredondada: cabo de 100% polipropileno colorido e anatômico e ergonômico, lâmina de corte produzido em aço inoxidável com régua, espessura mínima de chapa 1,0 mm, com área de corte mínima de 63 mm e base medindo 1,2 mm, cabo plástico anatômico para três dedos. Produto embalado individualmente. A tesoura deverá possuir corte limpo e eficiente, devendo ser afiada de fábrica. As lâminas devem ser fixadas por meio de parafuso metálico ou outro sistema de fixação que assegure o perfeito ajuste entre as lâminas, sem folgas e prejuízo de sua função. PRODUTO CERTIFICADO PELO INMETRO. (APRESENTAR AMOSTRA).  Deverá ser apresentado Laudo que comprove que o Aço utilizado é inoxidavel.</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Arial Black" w:eastAsia="Arial Black" w:hAnsi="Arial Black" w:cs="Arial Black"/>
                <w:b/>
                <w:color w:val="000000"/>
                <w:sz w:val="16"/>
                <w:szCs w:val="16"/>
              </w:rPr>
            </w:pPr>
            <w:r w:rsidRPr="00A8709C">
              <w:rPr>
                <w:rFonts w:ascii="Arial Black" w:eastAsia="Arial Black" w:hAnsi="Arial Black" w:cs="Arial Black"/>
                <w:b/>
                <w:color w:val="000000"/>
                <w:sz w:val="16"/>
                <w:szCs w:val="16"/>
              </w:rPr>
              <w:t>1</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BE4B0F" w:rsidRPr="00A8709C" w:rsidRDefault="00BE4B0F" w:rsidP="00B1722A">
            <w:pPr>
              <w:jc w:val="center"/>
              <w:rPr>
                <w:rFonts w:ascii="Calibri" w:eastAsia="Calibri" w:hAnsi="Calibri" w:cs="Calibri"/>
                <w:b/>
                <w:color w:val="000000"/>
                <w:sz w:val="16"/>
                <w:szCs w:val="16"/>
              </w:rPr>
            </w:pPr>
            <w:r w:rsidRPr="00A8709C">
              <w:rPr>
                <w:rFonts w:ascii="Calibri" w:eastAsia="Calibri" w:hAnsi="Calibri" w:cs="Calibri"/>
                <w:b/>
                <w:color w:val="000000"/>
                <w:sz w:val="16"/>
                <w:szCs w:val="16"/>
              </w:rPr>
              <w:t>UNIDADE</w:t>
            </w:r>
          </w:p>
        </w:tc>
      </w:tr>
    </w:tbl>
    <w:p w:rsidR="00FB2D09" w:rsidRDefault="00FB2D09" w:rsidP="001E7432">
      <w:pPr>
        <w:pStyle w:val="PargrafodaLista"/>
        <w:ind w:left="465"/>
        <w:jc w:val="center"/>
        <w:rPr>
          <w:rFonts w:asciiTheme="majorHAnsi" w:eastAsia="Times New Roman" w:hAnsiTheme="majorHAnsi" w:cstheme="minorHAnsi"/>
          <w:b/>
          <w:color w:val="44546A"/>
          <w:lang w:eastAsia="pt-BR"/>
        </w:rPr>
      </w:pPr>
    </w:p>
    <w:p w:rsidR="00FB2D09" w:rsidRPr="00FB626E" w:rsidRDefault="00FB2D09" w:rsidP="001E7432">
      <w:pPr>
        <w:pStyle w:val="PargrafodaLista"/>
        <w:ind w:left="465"/>
        <w:jc w:val="center"/>
        <w:rPr>
          <w:rFonts w:asciiTheme="majorHAnsi" w:eastAsia="Times New Roman" w:hAnsiTheme="majorHAnsi" w:cstheme="minorHAnsi"/>
          <w:b/>
          <w:color w:val="44546A"/>
          <w:lang w:eastAsia="pt-BR"/>
        </w:rPr>
      </w:pPr>
    </w:p>
    <w:p w:rsidR="00732EEA" w:rsidRPr="00FB626E" w:rsidRDefault="00732EEA" w:rsidP="001E7432">
      <w:pPr>
        <w:pStyle w:val="PargrafodaLista"/>
        <w:ind w:left="465"/>
        <w:rPr>
          <w:rFonts w:asciiTheme="majorHAnsi" w:eastAsia="Times New Roman" w:hAnsiTheme="majorHAnsi" w:cstheme="minorHAnsi"/>
          <w:b/>
          <w:color w:val="44546A"/>
          <w:lang w:eastAsia="pt-BR"/>
        </w:rPr>
      </w:pPr>
      <w:r w:rsidRPr="00FB626E">
        <w:rPr>
          <w:rFonts w:asciiTheme="majorHAnsi" w:eastAsia="Times New Roman" w:hAnsiTheme="majorHAnsi" w:cstheme="minorHAnsi"/>
          <w:b/>
          <w:color w:val="44546A"/>
          <w:lang w:eastAsia="pt-BR"/>
        </w:rPr>
        <w:t>LOTE 02 - KIT MATERIAL ESCOLAR ENSINO FUNDAMENTAL I (1º AO 5º ANOS) – 1700 KITS</w:t>
      </w:r>
    </w:p>
    <w:p w:rsidR="00732EEA" w:rsidRDefault="00732EEA" w:rsidP="00732EEA">
      <w:pPr>
        <w:pStyle w:val="PargrafodaLista"/>
        <w:ind w:left="465"/>
        <w:rPr>
          <w:rFonts w:asciiTheme="majorHAnsi" w:hAnsiTheme="majorHAnsi" w:cstheme="minorHAnsi"/>
        </w:rPr>
      </w:pPr>
    </w:p>
    <w:p w:rsidR="001E7432" w:rsidRDefault="001E7432" w:rsidP="00732EEA">
      <w:pPr>
        <w:pStyle w:val="PargrafodaLista"/>
        <w:ind w:left="465"/>
        <w:rPr>
          <w:rFonts w:asciiTheme="majorHAnsi" w:hAnsiTheme="majorHAnsi" w:cstheme="minorHAnsi"/>
        </w:rPr>
      </w:pPr>
    </w:p>
    <w:tbl>
      <w:tblPr>
        <w:tblW w:w="8193" w:type="dxa"/>
        <w:jc w:val="center"/>
        <w:tblLook w:val="0400"/>
      </w:tblPr>
      <w:tblGrid>
        <w:gridCol w:w="848"/>
        <w:gridCol w:w="5319"/>
        <w:gridCol w:w="992"/>
        <w:gridCol w:w="1034"/>
      </w:tblGrid>
      <w:tr w:rsidR="00BE4B0F" w:rsidTr="00B1722A">
        <w:trPr>
          <w:trHeight w:val="570"/>
          <w:jc w:val="center"/>
        </w:trPr>
        <w:tc>
          <w:tcPr>
            <w:tcW w:w="848" w:type="dxa"/>
            <w:tcBorders>
              <w:top w:val="single" w:sz="4" w:space="0" w:color="000000"/>
              <w:left w:val="single" w:sz="4" w:space="0" w:color="000000"/>
              <w:bottom w:val="nil"/>
              <w:right w:val="single" w:sz="4" w:space="0" w:color="000000"/>
            </w:tcBorders>
            <w:shd w:val="clear" w:color="auto" w:fill="auto"/>
            <w:vAlign w:val="center"/>
          </w:tcPr>
          <w:p w:rsidR="00BE4B0F" w:rsidRDefault="00BE4B0F" w:rsidP="00B1722A">
            <w:pPr>
              <w:jc w:val="center"/>
              <w:rPr>
                <w:rFonts w:ascii="Arial Black" w:eastAsia="Arial Black" w:hAnsi="Arial Black" w:cs="Arial Black"/>
                <w:color w:val="000000"/>
                <w:sz w:val="16"/>
                <w:szCs w:val="16"/>
              </w:rPr>
            </w:pPr>
            <w:r>
              <w:rPr>
                <w:rFonts w:ascii="Arial Black" w:eastAsia="Arial Black" w:hAnsi="Arial Black" w:cs="Arial Black"/>
                <w:color w:val="000000"/>
                <w:sz w:val="16"/>
                <w:szCs w:val="16"/>
              </w:rPr>
              <w:t>ITEM</w:t>
            </w:r>
          </w:p>
        </w:tc>
        <w:tc>
          <w:tcPr>
            <w:tcW w:w="5319" w:type="dxa"/>
            <w:tcBorders>
              <w:top w:val="single" w:sz="4" w:space="0" w:color="000000"/>
              <w:left w:val="nil"/>
              <w:bottom w:val="nil"/>
              <w:right w:val="single" w:sz="4" w:space="0" w:color="000000"/>
            </w:tcBorders>
            <w:shd w:val="clear" w:color="auto" w:fill="auto"/>
            <w:vAlign w:val="center"/>
          </w:tcPr>
          <w:p w:rsidR="00BE4B0F" w:rsidRDefault="00BE4B0F" w:rsidP="00BE4B0F">
            <w:pPr>
              <w:jc w:val="both"/>
              <w:rPr>
                <w:rFonts w:ascii="Arial Black" w:eastAsia="Arial Black" w:hAnsi="Arial Black" w:cs="Arial Black"/>
                <w:color w:val="000000"/>
                <w:sz w:val="16"/>
                <w:szCs w:val="16"/>
              </w:rPr>
            </w:pPr>
            <w:r>
              <w:rPr>
                <w:rFonts w:ascii="Arial Black" w:eastAsia="Arial Black" w:hAnsi="Arial Black" w:cs="Arial Black"/>
                <w:color w:val="000000"/>
                <w:sz w:val="16"/>
                <w:szCs w:val="16"/>
              </w:rPr>
              <w:t>DESCRIÇÃO</w:t>
            </w:r>
          </w:p>
        </w:tc>
        <w:tc>
          <w:tcPr>
            <w:tcW w:w="992" w:type="dxa"/>
            <w:tcBorders>
              <w:top w:val="single" w:sz="4" w:space="0" w:color="000000"/>
              <w:left w:val="nil"/>
              <w:bottom w:val="nil"/>
              <w:right w:val="single" w:sz="4" w:space="0" w:color="000000"/>
            </w:tcBorders>
            <w:shd w:val="clear" w:color="auto" w:fill="auto"/>
            <w:vAlign w:val="center"/>
          </w:tcPr>
          <w:p w:rsidR="00BE4B0F" w:rsidRDefault="00BE4B0F" w:rsidP="00B1722A">
            <w:pPr>
              <w:jc w:val="center"/>
              <w:rPr>
                <w:rFonts w:ascii="Arial Black" w:eastAsia="Arial Black" w:hAnsi="Arial Black" w:cs="Arial Black"/>
                <w:color w:val="000000"/>
                <w:sz w:val="16"/>
                <w:szCs w:val="16"/>
              </w:rPr>
            </w:pPr>
            <w:r>
              <w:rPr>
                <w:rFonts w:ascii="Arial Black" w:eastAsia="Arial Black" w:hAnsi="Arial Black" w:cs="Arial Black"/>
                <w:color w:val="000000"/>
                <w:sz w:val="16"/>
                <w:szCs w:val="16"/>
              </w:rPr>
              <w:t>QTDADE</w:t>
            </w:r>
          </w:p>
        </w:tc>
        <w:tc>
          <w:tcPr>
            <w:tcW w:w="1034" w:type="dxa"/>
            <w:tcBorders>
              <w:top w:val="single" w:sz="4" w:space="0" w:color="000000"/>
              <w:left w:val="nil"/>
              <w:bottom w:val="nil"/>
              <w:right w:val="single" w:sz="4" w:space="0" w:color="000000"/>
            </w:tcBorders>
            <w:shd w:val="clear" w:color="auto" w:fill="auto"/>
            <w:vAlign w:val="center"/>
          </w:tcPr>
          <w:p w:rsidR="00BE4B0F" w:rsidRDefault="00BE4B0F" w:rsidP="00B1722A">
            <w:pPr>
              <w:jc w:val="center"/>
              <w:rPr>
                <w:rFonts w:ascii="Arial Black" w:eastAsia="Arial Black" w:hAnsi="Arial Black" w:cs="Arial Black"/>
                <w:color w:val="000000"/>
                <w:sz w:val="16"/>
                <w:szCs w:val="16"/>
              </w:rPr>
            </w:pPr>
            <w:r>
              <w:rPr>
                <w:rFonts w:ascii="Arial Black" w:eastAsia="Arial Black" w:hAnsi="Arial Black" w:cs="Arial Black"/>
                <w:color w:val="000000"/>
                <w:sz w:val="16"/>
                <w:szCs w:val="16"/>
              </w:rPr>
              <w:t>UNIDADE</w:t>
            </w:r>
          </w:p>
        </w:tc>
      </w:tr>
      <w:tr w:rsidR="00BE4B0F" w:rsidTr="00CC1987">
        <w:trPr>
          <w:trHeight w:val="1815"/>
          <w:jc w:val="center"/>
        </w:trPr>
        <w:tc>
          <w:tcPr>
            <w:tcW w:w="848" w:type="dxa"/>
            <w:tcBorders>
              <w:top w:val="single" w:sz="4" w:space="0" w:color="000000"/>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5319" w:type="dxa"/>
            <w:tcBorders>
              <w:top w:val="single" w:sz="4" w:space="0" w:color="000000"/>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APONTADOR COM DEPOSITO, medindo 60mm x 25mm x 15mm. Composto por duas partes, sendo uma parte opaca em formato "L", cores variadas, onde está fixada a lâmina com parafuso, e outra o corpo do depósito transparente, certificação do INMETRO. Peças conectadas entre si com trava sob pressão Composição: poliestireno reciclado e lâmina de aço temperado. Deverá constar na embalagem: marca, código de barras, validade, origem e dados de identificação do fabricante. (APRESENTAR AMOSTRA)</w:t>
            </w:r>
          </w:p>
        </w:tc>
        <w:tc>
          <w:tcPr>
            <w:tcW w:w="992" w:type="dxa"/>
            <w:tcBorders>
              <w:top w:val="single" w:sz="4" w:space="0" w:color="000000"/>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000000"/>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1290"/>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2</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BORRACHA BRANCA macia, com capa em formato ergonômico, indicada para apagar escritas a lápis, medindo aproximadamente  55 mm x 30 mm x 10 mm. Produto atóxico. Composição: borracha sintética e capa em poliestireno reciclado. PRODUTO CERTIFICADO PELO INMETRO.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987"/>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3</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CADERNO BROCHURÃO COSTURADO,  capa dura, com 48 folhas - formato: 200x275mm capa e contracapa com aplicação BOPP brilho, capa e contra capa com papelão 1.3 mm (780gm2 ), revestido em papel couchê 115 g/m2 NA COR AZUL –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DEVERÁ SER APRESENTADO CERTIFICADO DE MANEJO FLORESTAL (FSC OU CERFLOR) DO PAPEL, OU CERTIFICAÇÕES SIMILARES (APRESETAR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20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4</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BROCHURA 1/4 COSTURADO com 48 folhas - formato: 140x200mm capa e contra capa com aplicação BOPP brilho, capa e contra capa em papelão 1.3mm (780gm2), revestido em papel couchê 115g/m² NA COR AZUL – impresso em off set espelho em papel AP 120g/m³, miolo costurado com costura central, folhas internas em papel de 56 g/m² com pautas e margens, contra capa com dados do fabricante, formato, número de folhas e gramaturas, material de acordo com normas da ABNT. Marca e procedência. DEVERÁ SER APRESENTADO CERTIFICADO DE MANEJO FLORESTAL (FSC OU CERFLOR) </w:t>
            </w:r>
            <w:proofErr w:type="gramStart"/>
            <w:r>
              <w:rPr>
                <w:rFonts w:ascii="Arial Black" w:eastAsia="Arial Black" w:hAnsi="Arial Black" w:cs="Arial Black"/>
                <w:sz w:val="16"/>
                <w:szCs w:val="16"/>
              </w:rPr>
              <w:t>DO</w:t>
            </w:r>
            <w:proofErr w:type="gramEnd"/>
            <w:r>
              <w:rPr>
                <w:rFonts w:ascii="Arial Black" w:eastAsia="Arial Black" w:hAnsi="Arial Black" w:cs="Arial Black"/>
                <w:sz w:val="16"/>
                <w:szCs w:val="16"/>
              </w:rPr>
              <w:t xml:space="preserve"> PAPEL, OU CERTIFICAÇÕES SIMILARES.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2595"/>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5</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BROCHURÃO COSTURADO, capa dura, com 96 folhas - formato: 200x275mm capa e contracapa com aplicação BOPP brilho, capa e contra capa com papelão 1.3mm (780gm2 ), revestido em papel couchê 115gm2 </w:t>
            </w:r>
            <w:r>
              <w:rPr>
                <w:rFonts w:ascii="Arial Black" w:eastAsia="Arial Black" w:hAnsi="Arial Black" w:cs="Arial Black"/>
                <w:b/>
                <w:sz w:val="16"/>
                <w:szCs w:val="16"/>
              </w:rPr>
              <w:t>NA COR VERMELHA</w:t>
            </w:r>
            <w:r>
              <w:rPr>
                <w:rFonts w:ascii="Arial Black" w:eastAsia="Arial Black" w:hAnsi="Arial Black" w:cs="Arial Black"/>
                <w:sz w:val="16"/>
                <w:szCs w:val="16"/>
              </w:rPr>
              <w:t>–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259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6</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BROCHURÃO COSTURADO, capa dura, com 96 folhas - formato: 200x275mm capa e contracapa com aplicação BOPP brilho, capa e contra capa com papelão 1.3mm (780gm2 ), revestido em papel couchê 115gm2 </w:t>
            </w:r>
            <w:r>
              <w:rPr>
                <w:rFonts w:ascii="Arial Black" w:eastAsia="Arial Black" w:hAnsi="Arial Black" w:cs="Arial Black"/>
                <w:b/>
                <w:sz w:val="16"/>
                <w:szCs w:val="16"/>
              </w:rPr>
              <w:t>NA COR VERDE–</w:t>
            </w:r>
            <w:r>
              <w:rPr>
                <w:rFonts w:ascii="Arial Black" w:eastAsia="Arial Black" w:hAnsi="Arial Black" w:cs="Arial Black"/>
                <w:sz w:val="16"/>
                <w:szCs w:val="16"/>
              </w:rPr>
              <w:t xml:space="preserve">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259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7</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BROCHURÃO COSTURADO,  capa dura, com 96 folhas - formato: 200x275mm capa e contracapa com aplicação BOPP brilho, capa e contra capa com papelão 1.3mm (780gm2 ), revestido em papel couchê 115gm2 </w:t>
            </w:r>
            <w:r>
              <w:rPr>
                <w:rFonts w:ascii="Arial Black" w:eastAsia="Arial Black" w:hAnsi="Arial Black" w:cs="Arial Black"/>
                <w:b/>
                <w:sz w:val="16"/>
                <w:szCs w:val="16"/>
              </w:rPr>
              <w:t>NA COR AMARELA</w:t>
            </w:r>
            <w:r>
              <w:rPr>
                <w:rFonts w:ascii="Arial Black" w:eastAsia="Arial Black" w:hAnsi="Arial Black" w:cs="Arial Black"/>
                <w:sz w:val="16"/>
                <w:szCs w:val="16"/>
              </w:rPr>
              <w:t>–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59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8</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BROCHURÃO COSTURADO,  capa dura, com 96 folhas - formato: 200x275mm capa e contracapa com aplicação BOPP brilho, capa e contra capa com papelão 1.3mm (780gm2 ), revestido em papel couchê 115gm2 </w:t>
            </w:r>
            <w:r>
              <w:rPr>
                <w:rFonts w:ascii="Arial Black" w:eastAsia="Arial Black" w:hAnsi="Arial Black" w:cs="Arial Black"/>
                <w:b/>
                <w:sz w:val="16"/>
                <w:szCs w:val="16"/>
              </w:rPr>
              <w:t>NA COR LARANJA</w:t>
            </w:r>
            <w:r>
              <w:rPr>
                <w:rFonts w:ascii="Arial Black" w:eastAsia="Arial Black" w:hAnsi="Arial Black" w:cs="Arial Black"/>
                <w:sz w:val="16"/>
                <w:szCs w:val="16"/>
              </w:rPr>
              <w:t>–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1875"/>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9</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CANETA HIDROGRAFICA com 12 cores sortidas, confeccionada em resina termoplástica, ponta fina em feltro, que não afunda, suportando a pressão normal de uso. Tampa ante asfixiante. Tinta atóxica lavável a base d'água, corante e umectante. Deverá ter aproximadamente 136mm de comprimento. Embalagem em estojo cartonado contendo dados de identificação do fabricante e composição. PRODUTO CERTIFICADO PELO INMETRO. (APRESENTAR AMOSTRA). </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169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10</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CANETA </w:t>
            </w:r>
            <w:proofErr w:type="gramStart"/>
            <w:r>
              <w:rPr>
                <w:rFonts w:ascii="Arial Black" w:eastAsia="Arial Black" w:hAnsi="Arial Black" w:cs="Arial Black"/>
                <w:sz w:val="16"/>
                <w:szCs w:val="16"/>
              </w:rPr>
              <w:t>HIDROGRAFICA  JUMBO</w:t>
            </w:r>
            <w:proofErr w:type="gramEnd"/>
            <w:r>
              <w:rPr>
                <w:rFonts w:ascii="Arial Black" w:eastAsia="Arial Black" w:hAnsi="Arial Black" w:cs="Arial Black"/>
                <w:sz w:val="16"/>
                <w:szCs w:val="16"/>
              </w:rPr>
              <w:t xml:space="preserve"> com 12 cores sortidas confeccionada em resinas termoplásticas, tinta atóxica composta de agua, corantes e umectantes. Ponta grossa em feltro de aproximadamente 6 </w:t>
            </w:r>
            <w:proofErr w:type="gramStart"/>
            <w:r>
              <w:rPr>
                <w:rFonts w:ascii="Arial Black" w:eastAsia="Arial Black" w:hAnsi="Arial Black" w:cs="Arial Black"/>
                <w:sz w:val="16"/>
                <w:szCs w:val="16"/>
              </w:rPr>
              <w:t>mm ,</w:t>
            </w:r>
            <w:proofErr w:type="gramEnd"/>
            <w:r>
              <w:rPr>
                <w:rFonts w:ascii="Arial Black" w:eastAsia="Arial Black" w:hAnsi="Arial Black" w:cs="Arial Black"/>
                <w:sz w:val="16"/>
                <w:szCs w:val="16"/>
              </w:rPr>
              <w:t xml:space="preserve"> tipo "vai e volta" (visando aumentar a durabilidade e que suporte a pressão quando usada) e ante asfixiante. Tinta atóxica</w:t>
            </w:r>
            <w:proofErr w:type="gramStart"/>
            <w:r>
              <w:rPr>
                <w:rFonts w:ascii="Arial Black" w:eastAsia="Arial Black" w:hAnsi="Arial Black" w:cs="Arial Black"/>
                <w:sz w:val="16"/>
                <w:szCs w:val="16"/>
              </w:rPr>
              <w:t>,  lavável</w:t>
            </w:r>
            <w:proofErr w:type="gramEnd"/>
            <w:r>
              <w:rPr>
                <w:rFonts w:ascii="Arial Black" w:eastAsia="Arial Black" w:hAnsi="Arial Black" w:cs="Arial Black"/>
                <w:sz w:val="16"/>
                <w:szCs w:val="16"/>
              </w:rPr>
              <w:t xml:space="preserve"> e à base de água, corante e umectantes.  PRODUTO CERTIFICADO PELO INMETRO.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561"/>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11</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COLA BRANCA ESCOLAR</w:t>
            </w:r>
            <w:proofErr w:type="gramStart"/>
            <w:r>
              <w:rPr>
                <w:rFonts w:ascii="Arial Black" w:eastAsia="Arial Black" w:hAnsi="Arial Black" w:cs="Arial Black"/>
                <w:sz w:val="16"/>
                <w:szCs w:val="16"/>
              </w:rPr>
              <w:t>,  lavável</w:t>
            </w:r>
            <w:proofErr w:type="gramEnd"/>
            <w:r>
              <w:rPr>
                <w:rFonts w:ascii="Arial Black" w:eastAsia="Arial Black" w:hAnsi="Arial Black" w:cs="Arial Black"/>
                <w:sz w:val="16"/>
                <w:szCs w:val="16"/>
              </w:rPr>
              <w:t>, com no mínimo 100 g, para uso escolar. Composição à base de PVA em dispersão aquosa, produto atóxico, pronta para uso, frasco plástico resistente, com bico dosador econômico. Produto certificado pelo INMETRO, não recomendado para crianças menores de três anos. Com validade superior a 36 meses à partir da data da entrega. PRODUTO CERTIFICADO PELO INMETRO. (APRESENTAR AMOSTRA).</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E4B0F">
        <w:trPr>
          <w:trHeight w:val="55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12</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CRACHA horizontal transparente presilha fixa 70 x 100mm</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E4B0F">
        <w:trPr>
          <w:trHeight w:val="2190"/>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13</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GIZ DE CERA TRIANGULAR – TIPO JUMBO - Com 12 cores variadas, medindo de corpo aproximadamente 110 mm x 14 mm (comprimento x diâmetro), </w:t>
            </w:r>
            <w:proofErr w:type="gramStart"/>
            <w:r>
              <w:rPr>
                <w:rFonts w:ascii="Arial Black" w:eastAsia="Arial Black" w:hAnsi="Arial Black" w:cs="Arial Black"/>
                <w:sz w:val="16"/>
                <w:szCs w:val="16"/>
              </w:rPr>
              <w:t>acondicionado</w:t>
            </w:r>
            <w:proofErr w:type="gramEnd"/>
            <w:r>
              <w:rPr>
                <w:rFonts w:ascii="Arial Black" w:eastAsia="Arial Black" w:hAnsi="Arial Black" w:cs="Arial Black"/>
                <w:sz w:val="16"/>
                <w:szCs w:val="16"/>
              </w:rPr>
              <w:t xml:space="preserve"> em caixa de papelão resistente. . Peso aproximado de  112 g. O produto deverá ser utilizado em pinturas e desenhos sobre papel, papel cartão e cartolina, não manchar as mãos e ser atóxico. Composição: cera, carga minerais </w:t>
            </w:r>
            <w:proofErr w:type="gramStart"/>
            <w:r>
              <w:rPr>
                <w:rFonts w:ascii="Arial Black" w:eastAsia="Arial Black" w:hAnsi="Arial Black" w:cs="Arial Black"/>
                <w:sz w:val="16"/>
                <w:szCs w:val="16"/>
              </w:rPr>
              <w:t>inertes  e</w:t>
            </w:r>
            <w:proofErr w:type="gramEnd"/>
            <w:r>
              <w:rPr>
                <w:rFonts w:ascii="Arial Black" w:eastAsia="Arial Black" w:hAnsi="Arial Black" w:cs="Arial Black"/>
                <w:sz w:val="16"/>
                <w:szCs w:val="16"/>
              </w:rPr>
              <w:t xml:space="preserve"> pigmentos organicos. Conter na embalagem: produto não indicado para menores de 03 anos marca código de barras, selo do Inmetro. Marca e fabricante. PRODUTO CERTIFICADO PELO INMETRO.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CAIXA</w:t>
            </w:r>
          </w:p>
        </w:tc>
      </w:tr>
      <w:tr w:rsidR="00BE4B0F" w:rsidTr="00B1722A">
        <w:trPr>
          <w:trHeight w:val="229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14</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LAPIS DE COR SEXTAVADO, confeccionado em madeira 100% reflorestada certificada, proveniente de manejo sustentável, com superfícies pintadas com cores das minas, com tintas atóxicas, com gravação da marca, mina colorida com traço nítido e uniforme, com resistência para suportar a pressão normal de uso. Produto com colagem perfeita entre as partes de madeira. Comprimento de 175mm, com mina centralizada de 2mm de diâmetro. PRODUTO CERTIFICADO PELO INMETRO e </w:t>
            </w:r>
            <w:proofErr w:type="gramStart"/>
            <w:r>
              <w:rPr>
                <w:rFonts w:ascii="Arial Black" w:eastAsia="Arial Black" w:hAnsi="Arial Black" w:cs="Arial Black"/>
                <w:sz w:val="16"/>
                <w:szCs w:val="16"/>
              </w:rPr>
              <w:t>com  Certificação</w:t>
            </w:r>
            <w:proofErr w:type="gramEnd"/>
            <w:r>
              <w:rPr>
                <w:rFonts w:ascii="Arial Black" w:eastAsia="Arial Black" w:hAnsi="Arial Black" w:cs="Arial Black"/>
                <w:sz w:val="16"/>
                <w:szCs w:val="16"/>
              </w:rPr>
              <w:t xml:space="preserve"> FSC ou Cerflor da madeira utilizada.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CAIXA</w:t>
            </w:r>
          </w:p>
        </w:tc>
      </w:tr>
      <w:tr w:rsidR="00BE4B0F" w:rsidTr="00CC1987">
        <w:trPr>
          <w:trHeight w:val="1845"/>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15</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LÁPIS GRAFITE N-2 HB, SEXTAVADO com dimensões aproximadas de 6,9 a 7,2 mm de diâmetro e comprimento de 175mm. Mina de grafite nº2 centralizada, com no mínimo 2mm de diâmetro, resistente, que desliza facilmente sobre o papel. Escrita macia, escura e fácil de apagar. Fácil de apontar, produzido com materiais atóxicos e madeira 100% reflorestada. Lápis ecologicamente correto. Maior resistência à quebra da mina. PRODUTO CERTIFICADO PELO INMETRO e </w:t>
            </w:r>
            <w:proofErr w:type="gramStart"/>
            <w:r>
              <w:rPr>
                <w:rFonts w:ascii="Arial Black" w:eastAsia="Arial Black" w:hAnsi="Arial Black" w:cs="Arial Black"/>
                <w:sz w:val="16"/>
                <w:szCs w:val="16"/>
              </w:rPr>
              <w:t>com  Certificação</w:t>
            </w:r>
            <w:proofErr w:type="gramEnd"/>
            <w:r>
              <w:rPr>
                <w:rFonts w:ascii="Arial Black" w:eastAsia="Arial Black" w:hAnsi="Arial Black" w:cs="Arial Black"/>
                <w:sz w:val="16"/>
                <w:szCs w:val="16"/>
              </w:rPr>
              <w:t xml:space="preserve"> FSC ou Cerflor da madeira utilizada. (APRESENTAR AMOSTRA)</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103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16</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PASTA COM ABA COM ELASTICO</w:t>
            </w:r>
            <w:proofErr w:type="gramStart"/>
            <w:r>
              <w:rPr>
                <w:rFonts w:ascii="Arial Black" w:eastAsia="Arial Black" w:hAnsi="Arial Black" w:cs="Arial Black"/>
                <w:sz w:val="16"/>
                <w:szCs w:val="16"/>
              </w:rPr>
              <w:t>,  Aveolar</w:t>
            </w:r>
            <w:proofErr w:type="gramEnd"/>
            <w:r>
              <w:rPr>
                <w:rFonts w:ascii="Arial Black" w:eastAsia="Arial Black" w:hAnsi="Arial Black" w:cs="Arial Black"/>
                <w:sz w:val="16"/>
                <w:szCs w:val="16"/>
              </w:rPr>
              <w:t>, com dimensões 35x245mmx35mm  – Material: polipropileno, atóxico e resistente. Preferência de cores por AMARELO, AZUL OU TRANSPARENTE.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1350"/>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17</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PASTA CATALOGO, com 50 envelopes plásticos de 10 micras, confeccionado em papelão e revestido em plástico estilo PVC na cor preta de 0.15 mm de espessura, resistente. Medindo 243 x 333 mm (l x C) fixado por 04 prendedores e visor de polipropileno transparente com campo para inclusão de etiquetas, constar no produto identificação do fabricante. Marca e procedência. (APRESENTAR AMOSTRA)</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1110"/>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18</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PINCEL ESCOLAR</w:t>
            </w:r>
            <w:proofErr w:type="gramStart"/>
            <w:r>
              <w:rPr>
                <w:rFonts w:ascii="Arial Black" w:eastAsia="Arial Black" w:hAnsi="Arial Black" w:cs="Arial Black"/>
                <w:sz w:val="16"/>
                <w:szCs w:val="16"/>
              </w:rPr>
              <w:t>,  CHATO</w:t>
            </w:r>
            <w:proofErr w:type="gramEnd"/>
            <w:r>
              <w:rPr>
                <w:rFonts w:ascii="Arial Black" w:eastAsia="Arial Black" w:hAnsi="Arial Black" w:cs="Arial Black"/>
                <w:sz w:val="16"/>
                <w:szCs w:val="16"/>
              </w:rPr>
              <w:t xml:space="preserve"> N° 10,  confeccionado em cerdas naturais, cabo longo, em madeira reflorestada de alta qualiade, sem nos ou emendas, na cor amarela. Virola de aluminio, formato chato.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853"/>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19</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REGUA COM 30 cm, confeccionada utilizando material reciclado (PET), côr fume ou transparente (para permitir a visualização da "lupa"),  sem deformidade ou rebarbas; Escala de graduação em MM e CM, legivel e sem falhas. Dimensões mínimas: espessura maior 2,0 mm e 0,7 mm na ponta do chanfro, 310 mm de comprimento total  e largura de 32  mm. Deverá conter uma  "Bolha tipo lupa" na extremidade para ampliação das imagens e auxilio na leitura. Na parte superior, deverá </w:t>
            </w:r>
            <w:proofErr w:type="gramStart"/>
            <w:r>
              <w:rPr>
                <w:rFonts w:ascii="Arial Black" w:eastAsia="Arial Black" w:hAnsi="Arial Black" w:cs="Arial Black"/>
                <w:sz w:val="16"/>
                <w:szCs w:val="16"/>
              </w:rPr>
              <w:t>ser  impresso</w:t>
            </w:r>
            <w:proofErr w:type="gramEnd"/>
            <w:r>
              <w:rPr>
                <w:rFonts w:ascii="Arial Black" w:eastAsia="Arial Black" w:hAnsi="Arial Black" w:cs="Arial Black"/>
                <w:sz w:val="16"/>
                <w:szCs w:val="16"/>
              </w:rPr>
              <w:t xml:space="preserve"> em tampografia o texto:  "VENDA PROIBIDA". PRODUTO CERTIFICADO PELO INMETRO. (APRESENTAR AMOSTRA). Deverá ser apresentado laudo laboratorial comprovando </w:t>
            </w:r>
            <w:proofErr w:type="gramStart"/>
            <w:r>
              <w:rPr>
                <w:rFonts w:ascii="Arial Black" w:eastAsia="Arial Black" w:hAnsi="Arial Black" w:cs="Arial Black"/>
                <w:sz w:val="16"/>
                <w:szCs w:val="16"/>
              </w:rPr>
              <w:t>a</w:t>
            </w:r>
            <w:proofErr w:type="gramEnd"/>
            <w:r>
              <w:rPr>
                <w:rFonts w:ascii="Arial Black" w:eastAsia="Arial Black" w:hAnsi="Arial Black" w:cs="Arial Black"/>
                <w:sz w:val="16"/>
                <w:szCs w:val="16"/>
              </w:rPr>
              <w:t xml:space="preserve"> utilização da matéria prima especificada.</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310"/>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20</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TESOURA ESCOLAR,  ponta arredondada: cabo de 100% polipropileno colorido e anatômico e ergonômico, lâmina de corte produzido em aço inoxidável com régua, espessura mínima de chapa 1,0 mm, com área de corte mínima de 63 mm e base medindo 1,2 mm, cabo plástico anatômico para três dedos. Produto embalado individualmente. A tesoura deverá possuir corte limpo e eficiente, devendo ser afiada de fábrica. As lâminas devem ser fixadas por meio de parafuso metálico ou outro sistema de fixação que assegure o perfeito ajuste entre as lâminas, sem folgas e prejuízo de sua função. PRODUTO CERTIFICADO PELO INMETRO. (APRESENTAR AMOSTRA).  Deverá ser apresentado Laudo que comprove que o Aço utilizado é inoxidavel.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bl>
    <w:p w:rsidR="001E7432" w:rsidRDefault="001E7432" w:rsidP="00732EEA">
      <w:pPr>
        <w:pStyle w:val="PargrafodaLista"/>
        <w:ind w:left="465"/>
        <w:rPr>
          <w:rFonts w:asciiTheme="majorHAnsi" w:hAnsiTheme="majorHAnsi" w:cstheme="minorHAnsi"/>
        </w:rPr>
      </w:pPr>
    </w:p>
    <w:p w:rsidR="001E7432" w:rsidRDefault="001E7432"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Default="00CC1987" w:rsidP="00732EEA">
      <w:pPr>
        <w:pStyle w:val="PargrafodaLista"/>
        <w:ind w:left="465"/>
        <w:rPr>
          <w:rFonts w:asciiTheme="majorHAnsi" w:hAnsiTheme="majorHAnsi" w:cstheme="minorHAnsi"/>
        </w:rPr>
      </w:pPr>
    </w:p>
    <w:p w:rsidR="00CC1987" w:rsidRPr="00FB626E" w:rsidRDefault="00CC1987" w:rsidP="00732EEA">
      <w:pPr>
        <w:pStyle w:val="PargrafodaLista"/>
        <w:ind w:left="465"/>
        <w:rPr>
          <w:rFonts w:asciiTheme="majorHAnsi" w:hAnsiTheme="majorHAnsi" w:cstheme="minorHAnsi"/>
        </w:rPr>
      </w:pPr>
    </w:p>
    <w:p w:rsidR="00732EEA" w:rsidRPr="00FB626E" w:rsidRDefault="00732EEA" w:rsidP="00732EEA">
      <w:pPr>
        <w:pStyle w:val="PargrafodaLista"/>
        <w:ind w:left="465"/>
        <w:rPr>
          <w:rFonts w:asciiTheme="majorHAnsi" w:eastAsia="Times New Roman" w:hAnsiTheme="majorHAnsi" w:cstheme="minorHAnsi"/>
          <w:b/>
          <w:color w:val="44546A"/>
          <w:lang w:eastAsia="pt-BR"/>
        </w:rPr>
      </w:pPr>
      <w:r w:rsidRPr="00FB626E">
        <w:rPr>
          <w:rFonts w:asciiTheme="majorHAnsi" w:eastAsia="Times New Roman" w:hAnsiTheme="majorHAnsi" w:cstheme="minorHAnsi"/>
          <w:b/>
          <w:color w:val="44546A"/>
          <w:lang w:eastAsia="pt-BR"/>
        </w:rPr>
        <w:t>LOTE 03 - KIT MATERIAL ESCOLAR ENSINO FUNDAMENTAL II (6º AO 9º ANOS) – 1200 KITS</w:t>
      </w:r>
    </w:p>
    <w:p w:rsidR="00732EEA" w:rsidRDefault="00732EEA" w:rsidP="00732EEA">
      <w:pPr>
        <w:pStyle w:val="PargrafodaLista"/>
        <w:ind w:left="465"/>
        <w:rPr>
          <w:rFonts w:asciiTheme="majorHAnsi" w:hAnsiTheme="majorHAnsi" w:cstheme="minorHAnsi"/>
        </w:rPr>
      </w:pPr>
    </w:p>
    <w:p w:rsidR="001F7D35" w:rsidRDefault="001F7D35" w:rsidP="00732EEA">
      <w:pPr>
        <w:pStyle w:val="PargrafodaLista"/>
        <w:ind w:left="465"/>
        <w:rPr>
          <w:rFonts w:asciiTheme="majorHAnsi" w:hAnsiTheme="majorHAnsi" w:cstheme="minorHAnsi"/>
        </w:rPr>
      </w:pPr>
    </w:p>
    <w:tbl>
      <w:tblPr>
        <w:tblW w:w="8193" w:type="dxa"/>
        <w:jc w:val="center"/>
        <w:tblLook w:val="0400"/>
      </w:tblPr>
      <w:tblGrid>
        <w:gridCol w:w="848"/>
        <w:gridCol w:w="5319"/>
        <w:gridCol w:w="992"/>
        <w:gridCol w:w="1034"/>
      </w:tblGrid>
      <w:tr w:rsidR="00BE4B0F" w:rsidTr="00B1722A">
        <w:trPr>
          <w:trHeight w:val="570"/>
          <w:jc w:val="center"/>
        </w:trPr>
        <w:tc>
          <w:tcPr>
            <w:tcW w:w="848" w:type="dxa"/>
            <w:tcBorders>
              <w:top w:val="single" w:sz="4" w:space="0" w:color="000000"/>
              <w:left w:val="single" w:sz="4" w:space="0" w:color="000000"/>
              <w:bottom w:val="nil"/>
              <w:right w:val="single" w:sz="4" w:space="0" w:color="000000"/>
            </w:tcBorders>
            <w:shd w:val="clear" w:color="auto" w:fill="auto"/>
            <w:vAlign w:val="center"/>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ITEM</w:t>
            </w:r>
          </w:p>
        </w:tc>
        <w:tc>
          <w:tcPr>
            <w:tcW w:w="5319" w:type="dxa"/>
            <w:tcBorders>
              <w:top w:val="single" w:sz="4" w:space="0" w:color="000000"/>
              <w:left w:val="nil"/>
              <w:bottom w:val="nil"/>
              <w:right w:val="single" w:sz="4" w:space="0" w:color="000000"/>
            </w:tcBorders>
            <w:shd w:val="clear" w:color="auto" w:fill="auto"/>
            <w:vAlign w:val="center"/>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DESCRIÇÃO</w:t>
            </w:r>
          </w:p>
        </w:tc>
        <w:tc>
          <w:tcPr>
            <w:tcW w:w="992" w:type="dxa"/>
            <w:tcBorders>
              <w:top w:val="single" w:sz="4" w:space="0" w:color="000000"/>
              <w:left w:val="nil"/>
              <w:bottom w:val="nil"/>
              <w:right w:val="single" w:sz="4" w:space="0" w:color="000000"/>
            </w:tcBorders>
            <w:shd w:val="clear" w:color="auto" w:fill="auto"/>
            <w:vAlign w:val="center"/>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QTDADE</w:t>
            </w:r>
          </w:p>
        </w:tc>
        <w:tc>
          <w:tcPr>
            <w:tcW w:w="1034" w:type="dxa"/>
            <w:tcBorders>
              <w:top w:val="single" w:sz="4" w:space="0" w:color="000000"/>
              <w:left w:val="nil"/>
              <w:bottom w:val="nil"/>
              <w:right w:val="single" w:sz="4" w:space="0" w:color="000000"/>
            </w:tcBorders>
            <w:shd w:val="clear" w:color="auto" w:fill="auto"/>
            <w:vAlign w:val="center"/>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UNIDADE</w:t>
            </w:r>
          </w:p>
        </w:tc>
      </w:tr>
      <w:tr w:rsidR="00BE4B0F" w:rsidTr="00B1722A">
        <w:trPr>
          <w:trHeight w:val="420"/>
          <w:jc w:val="center"/>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5319" w:type="dxa"/>
            <w:tcBorders>
              <w:top w:val="single" w:sz="4" w:space="0" w:color="000000"/>
              <w:left w:val="nil"/>
              <w:bottom w:val="single" w:sz="4" w:space="0" w:color="000000"/>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APONTADOR COM DEPOSITO, medindo 60mm x 25mm x 15mm. Composto por duas partes, sendo uma parte opaca em formato "L", cores variadas, onde está fixada a lâmina com parafuso, e outra o corpo do depósito transparente, certificação do INMETRO. Peças conectadas entre si com trava sob pressão Composição: poliestireno reciclado e lâmina de aço temperado. Deverá constar na embalagem: marca, código de barras, validade, origem e dados de identificação do fabricante. (APRESENTAR AMOSTRA)</w:t>
            </w:r>
          </w:p>
        </w:tc>
        <w:tc>
          <w:tcPr>
            <w:tcW w:w="992" w:type="dxa"/>
            <w:tcBorders>
              <w:top w:val="single" w:sz="4" w:space="0" w:color="000000"/>
              <w:left w:val="nil"/>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000000"/>
              <w:left w:val="nil"/>
              <w:bottom w:val="single" w:sz="4" w:space="0" w:color="000000"/>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E4B0F">
        <w:trPr>
          <w:trHeight w:val="1275"/>
          <w:jc w:val="center"/>
        </w:trPr>
        <w:tc>
          <w:tcPr>
            <w:tcW w:w="848" w:type="dxa"/>
            <w:tcBorders>
              <w:top w:val="nil"/>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5319" w:type="dxa"/>
            <w:tcBorders>
              <w:top w:val="nil"/>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BORRACHA BRANCA macia, com capa em formato ergonômico, indicada para apagar escritas a lápis, medindo aproximadamente  55 mm x 30 mm x 10 mm. Produto atóxico. Composição: borracha sintética e capa em poliestireno reciclado. PRODUTO CERTIFICADO PELO INMETRO. (APRESENTAR AMOSTRA)</w:t>
            </w:r>
          </w:p>
        </w:tc>
        <w:tc>
          <w:tcPr>
            <w:tcW w:w="992" w:type="dxa"/>
            <w:tcBorders>
              <w:top w:val="nil"/>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nil"/>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E4B0F">
        <w:trPr>
          <w:trHeight w:val="997"/>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3</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CADERNO BROCHURÃO COSTURADO,  capa dura, com 48 folhas - formato: 200x275mm capa e contracapa com aplicação BOPP brilho, capa e contra capa com papelão 1.3 mm (780gm2 ), revestido em papel couchê 115 g/m2 NA COR AZUL –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DEVERÁ SER APRESENTADO CERTIFICADO DE MANEJO FLORESTAL (FSC OU CERFLOR) DO PAPEL, OU CERTIFICAÇÕES SIMILARES (APRESETAR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E4B0F">
        <w:trPr>
          <w:trHeight w:val="2430"/>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4</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BROCHURÃO COSTURADO,  capa dura, com 96 folhas - formato: 200x275mm capa e contracapa com aplicação BOPP brilho, capa e contra capa com papelão 1.3 mm (780 g/m2 ), revestido em papel couchê 115gm2 </w:t>
            </w:r>
            <w:r>
              <w:rPr>
                <w:rFonts w:ascii="Arial Black" w:eastAsia="Arial Black" w:hAnsi="Arial Black" w:cs="Arial Black"/>
                <w:b/>
                <w:sz w:val="16"/>
                <w:szCs w:val="16"/>
              </w:rPr>
              <w:t>NA COR PRETA</w:t>
            </w:r>
            <w:r>
              <w:rPr>
                <w:rFonts w:ascii="Arial Black" w:eastAsia="Arial Black" w:hAnsi="Arial Black" w:cs="Arial Black"/>
                <w:sz w:val="16"/>
                <w:szCs w:val="16"/>
              </w:rPr>
              <w:t>–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505"/>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5</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CADERNO BROCHURÃO COSTURADO, capa dura, com 96 folhas - formato: 200x275mm capa e contracapa com aplicação BOPP brilho, capa e contra capa com papelão 1.3mm (780gm2 ), revestido em papel couchê 115gm2 NA COR VERMELHA–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E4B0F">
        <w:trPr>
          <w:trHeight w:val="699"/>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6</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CADERNO BROCHURÃO COSTURADO, capa dura, com 96 folhas - formato: 200x275mm capa e contracapa com aplicação BOPP brilho, capa e contra capa com papelão 1.3mm (780gm2 ), revestido em papel couchê 115gm2 NA COR VERDE–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475"/>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7</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CADERNO BROCHURÃO COSTURADO,  capa dura, com 96 folhas - formato: 200x275mm capa e contracapa com aplicação BOPP brilho, capa e contra capa com papelão 1.3mm (780gm2 ), revestido em papel couchê 115gm2 NA COR AMARELA–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CERTIFICAÇÕES SIMILARES.</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692"/>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8</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CADERNO BROCHURÃO COSTURADO,  capa dura, com 96 folhas - formato: 200x275mm capa e contracapa com aplicação BOPP brilho, capa e contra capa com papelão 1.3mm (780gm2 ), revestido em papel couchê 115gm2 NA COR LARANJA– impresso em off set espelho em papel AP 120gm3, miolo costurado com costura central, folhas internas em papel de 56 gm2 com pautas e margens, capa interna com dados pessoais e semestrais contra capa com dados do fabricante, formato, número de folhas e gramaturas, material de acordo com normas da ABNT. Marca e procedência. APRESENTAR AMOSTRA, DEVERÁ SER APRESENTADO CERTIFICADO DE MANEJO FLORESTAL (FSC OU CERFLOR) DO PAPEL, OU </w:t>
            </w:r>
            <w:r>
              <w:rPr>
                <w:rFonts w:ascii="Arial Black" w:eastAsia="Arial Black" w:hAnsi="Arial Black" w:cs="Arial Black"/>
                <w:sz w:val="16"/>
                <w:szCs w:val="16"/>
              </w:rPr>
              <w:lastRenderedPageBreak/>
              <w:t>CERTIFICAÇÕES SIMILARES.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1545"/>
          <w:jc w:val="center"/>
        </w:trPr>
        <w:tc>
          <w:tcPr>
            <w:tcW w:w="848" w:type="dxa"/>
            <w:tcBorders>
              <w:top w:val="single" w:sz="4" w:space="0" w:color="auto"/>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9</w:t>
            </w:r>
          </w:p>
        </w:tc>
        <w:tc>
          <w:tcPr>
            <w:tcW w:w="5319" w:type="dxa"/>
            <w:tcBorders>
              <w:top w:val="single" w:sz="4" w:space="0" w:color="auto"/>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CANETA </w:t>
            </w:r>
            <w:proofErr w:type="gramStart"/>
            <w:r>
              <w:rPr>
                <w:rFonts w:ascii="Arial Black" w:eastAsia="Arial Black" w:hAnsi="Arial Black" w:cs="Arial Black"/>
                <w:sz w:val="16"/>
                <w:szCs w:val="16"/>
              </w:rPr>
              <w:t>HIDROGRAFICA  JUMBO</w:t>
            </w:r>
            <w:proofErr w:type="gramEnd"/>
            <w:r>
              <w:rPr>
                <w:rFonts w:ascii="Arial Black" w:eastAsia="Arial Black" w:hAnsi="Arial Black" w:cs="Arial Black"/>
                <w:sz w:val="16"/>
                <w:szCs w:val="16"/>
              </w:rPr>
              <w:t xml:space="preserve"> com 12 cores sortidas confeccionada em resinas termoplásticas, tinta atóxica composta de água, corantes e umectantes. Ponta grossa em feltro de aproximadamente 6 </w:t>
            </w:r>
            <w:proofErr w:type="gramStart"/>
            <w:r>
              <w:rPr>
                <w:rFonts w:ascii="Arial Black" w:eastAsia="Arial Black" w:hAnsi="Arial Black" w:cs="Arial Black"/>
                <w:sz w:val="16"/>
                <w:szCs w:val="16"/>
              </w:rPr>
              <w:t>mm ,</w:t>
            </w:r>
            <w:proofErr w:type="gramEnd"/>
            <w:r>
              <w:rPr>
                <w:rFonts w:ascii="Arial Black" w:eastAsia="Arial Black" w:hAnsi="Arial Black" w:cs="Arial Black"/>
                <w:sz w:val="16"/>
                <w:szCs w:val="16"/>
              </w:rPr>
              <w:t xml:space="preserve"> tipo "vai e volta" (visando aumentar a durabilidade e que suporte a pressão quando usada) e ante asfixiante. Tinta atóxica</w:t>
            </w:r>
            <w:proofErr w:type="gramStart"/>
            <w:r>
              <w:rPr>
                <w:rFonts w:ascii="Arial Black" w:eastAsia="Arial Black" w:hAnsi="Arial Black" w:cs="Arial Black"/>
                <w:sz w:val="16"/>
                <w:szCs w:val="16"/>
              </w:rPr>
              <w:t>,  lavável</w:t>
            </w:r>
            <w:proofErr w:type="gramEnd"/>
            <w:r>
              <w:rPr>
                <w:rFonts w:ascii="Arial Black" w:eastAsia="Arial Black" w:hAnsi="Arial Black" w:cs="Arial Black"/>
                <w:sz w:val="16"/>
                <w:szCs w:val="16"/>
              </w:rPr>
              <w:t xml:space="preserve"> e à base de água, corante e umectantes.  PRODUTO CERTIFICADO PELO INMETRO.  (APRESENTAR AMOSTRA)</w:t>
            </w:r>
          </w:p>
        </w:tc>
        <w:tc>
          <w:tcPr>
            <w:tcW w:w="992"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1635"/>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10</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COLA BRANCA ESCOLAR</w:t>
            </w:r>
            <w:proofErr w:type="gramStart"/>
            <w:r>
              <w:rPr>
                <w:rFonts w:ascii="Arial Black" w:eastAsia="Arial Black" w:hAnsi="Arial Black" w:cs="Arial Black"/>
                <w:sz w:val="16"/>
                <w:szCs w:val="16"/>
              </w:rPr>
              <w:t>,  lavável</w:t>
            </w:r>
            <w:proofErr w:type="gramEnd"/>
            <w:r>
              <w:rPr>
                <w:rFonts w:ascii="Arial Black" w:eastAsia="Arial Black" w:hAnsi="Arial Black" w:cs="Arial Black"/>
                <w:sz w:val="16"/>
                <w:szCs w:val="16"/>
              </w:rPr>
              <w:t>, com no mínimo 100 g, para uso escolar. Composição à base de PVA em dispersão aquosa, produto atóxico, pronta para uso, frasco plástico resistente, com bico dosador econômico. Produto certificado pelo INMETRO, não recomendado para crianças menores de três anos. Com validade superior a 36 meses à partir da data da entrega. PRODUTO CERTIFICADO PELO INMETRO. (APRESENTAR AMOSTRA).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070"/>
          <w:jc w:val="center"/>
        </w:trPr>
        <w:tc>
          <w:tcPr>
            <w:tcW w:w="848" w:type="dxa"/>
            <w:tcBorders>
              <w:top w:val="single" w:sz="4" w:space="0" w:color="auto"/>
              <w:left w:val="single" w:sz="4" w:space="0" w:color="000000"/>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11</w:t>
            </w:r>
          </w:p>
        </w:tc>
        <w:tc>
          <w:tcPr>
            <w:tcW w:w="5319" w:type="dxa"/>
            <w:tcBorders>
              <w:top w:val="single" w:sz="4" w:space="0" w:color="auto"/>
              <w:left w:val="nil"/>
              <w:bottom w:val="single" w:sz="4" w:space="0" w:color="000000"/>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LAPIS DE COR SEXTAVADO, confeccionado em madeira 100% reflorestada certificada, proveniente de manejo sustentável, com superfícies pintadas com cores das minas, com tintas atóxicas, com gravação da marca, mina colorida com traço nítido e uniforme, com resistência para suportar a pressão normal de uso. Produto com colagem perfeita entre as partes de madeira. Comprimento de 175mm, com mina centralizada de 2mm de diâmetro. PRODUTO CERTIFICADO PELO INMETRO e </w:t>
            </w:r>
            <w:proofErr w:type="gramStart"/>
            <w:r>
              <w:rPr>
                <w:rFonts w:ascii="Arial Black" w:eastAsia="Arial Black" w:hAnsi="Arial Black" w:cs="Arial Black"/>
                <w:sz w:val="16"/>
                <w:szCs w:val="16"/>
              </w:rPr>
              <w:t>com  Certificação</w:t>
            </w:r>
            <w:proofErr w:type="gramEnd"/>
            <w:r>
              <w:rPr>
                <w:rFonts w:ascii="Arial Black" w:eastAsia="Arial Black" w:hAnsi="Arial Black" w:cs="Arial Black"/>
                <w:sz w:val="16"/>
                <w:szCs w:val="16"/>
              </w:rPr>
              <w:t xml:space="preserve"> FSC ou Cerflor da madeira utilizada. (APRESENTAR AMOSTRA)</w:t>
            </w:r>
          </w:p>
        </w:tc>
        <w:tc>
          <w:tcPr>
            <w:tcW w:w="992" w:type="dxa"/>
            <w:tcBorders>
              <w:top w:val="single" w:sz="4" w:space="0" w:color="auto"/>
              <w:left w:val="nil"/>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2</w:t>
            </w:r>
          </w:p>
        </w:tc>
        <w:tc>
          <w:tcPr>
            <w:tcW w:w="1034" w:type="dxa"/>
            <w:tcBorders>
              <w:top w:val="single" w:sz="4" w:space="0" w:color="auto"/>
              <w:left w:val="nil"/>
              <w:bottom w:val="single" w:sz="4" w:space="0" w:color="000000"/>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1185"/>
          <w:jc w:val="center"/>
        </w:trPr>
        <w:tc>
          <w:tcPr>
            <w:tcW w:w="848" w:type="dxa"/>
            <w:tcBorders>
              <w:top w:val="nil"/>
              <w:left w:val="single" w:sz="4" w:space="0" w:color="000000"/>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12</w:t>
            </w:r>
          </w:p>
        </w:tc>
        <w:tc>
          <w:tcPr>
            <w:tcW w:w="5319" w:type="dxa"/>
            <w:tcBorders>
              <w:top w:val="nil"/>
              <w:left w:val="nil"/>
              <w:bottom w:val="single" w:sz="4" w:space="0" w:color="000000"/>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PASTA COM ABA COM ELASTICO</w:t>
            </w:r>
            <w:proofErr w:type="gramStart"/>
            <w:r>
              <w:rPr>
                <w:rFonts w:ascii="Arial Black" w:eastAsia="Arial Black" w:hAnsi="Arial Black" w:cs="Arial Black"/>
                <w:sz w:val="16"/>
                <w:szCs w:val="16"/>
              </w:rPr>
              <w:t>,  Aveolar</w:t>
            </w:r>
            <w:proofErr w:type="gramEnd"/>
            <w:r>
              <w:rPr>
                <w:rFonts w:ascii="Arial Black" w:eastAsia="Arial Black" w:hAnsi="Arial Black" w:cs="Arial Black"/>
                <w:sz w:val="16"/>
                <w:szCs w:val="16"/>
              </w:rPr>
              <w:t>, com dimensões 35x245mmx35mm  – Material: polipropileno, atóxico e resistente. Preferência de cores por AMARELO, AZUL OU TRANSPARENTE. (APRESENTAR AMOSTRA)</w:t>
            </w:r>
          </w:p>
        </w:tc>
        <w:tc>
          <w:tcPr>
            <w:tcW w:w="992" w:type="dxa"/>
            <w:tcBorders>
              <w:top w:val="nil"/>
              <w:left w:val="nil"/>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nil"/>
              <w:left w:val="nil"/>
              <w:bottom w:val="single" w:sz="4" w:space="0" w:color="000000"/>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1350"/>
          <w:jc w:val="center"/>
        </w:trPr>
        <w:tc>
          <w:tcPr>
            <w:tcW w:w="848" w:type="dxa"/>
            <w:tcBorders>
              <w:top w:val="nil"/>
              <w:left w:val="single" w:sz="4" w:space="0" w:color="000000"/>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13</w:t>
            </w:r>
          </w:p>
        </w:tc>
        <w:tc>
          <w:tcPr>
            <w:tcW w:w="5319" w:type="dxa"/>
            <w:tcBorders>
              <w:top w:val="nil"/>
              <w:left w:val="nil"/>
              <w:bottom w:val="single" w:sz="4" w:space="0" w:color="auto"/>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PASTA CATALOGO, com 50 envelopes plásticos de 10 micras, confeccionado em papelão e revestido em plástico estilo PVC na cor preta de 0.15 mm de espessura, resistente. Medindo 243 x 333 mm (l x C) fixado por 04 prendedores e visor de polipropileno transparente com campo para inclusão de etiquetas, constar no produto identificação do fabricante. Marca e procedência. (APRESENTAR AMOSTRA)</w:t>
            </w:r>
          </w:p>
        </w:tc>
        <w:tc>
          <w:tcPr>
            <w:tcW w:w="992" w:type="dxa"/>
            <w:tcBorders>
              <w:top w:val="nil"/>
              <w:left w:val="nil"/>
              <w:bottom w:val="single" w:sz="4" w:space="0" w:color="auto"/>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nil"/>
              <w:left w:val="nil"/>
              <w:bottom w:val="single" w:sz="4" w:space="0" w:color="auto"/>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CC1987">
        <w:trPr>
          <w:trHeight w:val="1118"/>
          <w:jc w:val="center"/>
        </w:trPr>
        <w:tc>
          <w:tcPr>
            <w:tcW w:w="848"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14</w:t>
            </w:r>
          </w:p>
        </w:tc>
        <w:tc>
          <w:tcPr>
            <w:tcW w:w="5319"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 xml:space="preserve">REGUA COM 30 cm, confeccionada utilizando material reciclado (PET), côr fume ou transparente (para permitir a visualização da "lupa"),  sem deformidade ou rebarbas; Escala de graduação em MM e CM, legivel e sem falhas. Dimensões mínimas: espessura maior 2,0 mm e 0,7 mm na ponta do chanfro, 310 mm de comprimento total  e largura de 32  mm. Deverá conter uma  "Bolha tipo lupa" na extremidade para ampliação das imagens e auxilio na leitura. Na parte superior, deverá </w:t>
            </w:r>
            <w:proofErr w:type="gramStart"/>
            <w:r>
              <w:rPr>
                <w:rFonts w:ascii="Arial Black" w:eastAsia="Arial Black" w:hAnsi="Arial Black" w:cs="Arial Black"/>
                <w:sz w:val="16"/>
                <w:szCs w:val="16"/>
              </w:rPr>
              <w:t>ser  impresso</w:t>
            </w:r>
            <w:proofErr w:type="gramEnd"/>
            <w:r>
              <w:rPr>
                <w:rFonts w:ascii="Arial Black" w:eastAsia="Arial Black" w:hAnsi="Arial Black" w:cs="Arial Black"/>
                <w:sz w:val="16"/>
                <w:szCs w:val="16"/>
              </w:rPr>
              <w:t xml:space="preserve"> em tampografia o texto:  "VENDA PROIBIDA". PRODUTO </w:t>
            </w:r>
            <w:r>
              <w:rPr>
                <w:rFonts w:ascii="Arial Black" w:eastAsia="Arial Black" w:hAnsi="Arial Black" w:cs="Arial Black"/>
                <w:sz w:val="16"/>
                <w:szCs w:val="16"/>
              </w:rPr>
              <w:lastRenderedPageBreak/>
              <w:t xml:space="preserve">CERTIFICADO PELO INMETRO. (APRESENTAR AMOSTRA). Deverá ser apresentado laudo laboratorial comprovando </w:t>
            </w:r>
            <w:proofErr w:type="gramStart"/>
            <w:r>
              <w:rPr>
                <w:rFonts w:ascii="Arial Black" w:eastAsia="Arial Black" w:hAnsi="Arial Black" w:cs="Arial Black"/>
                <w:sz w:val="16"/>
                <w:szCs w:val="16"/>
              </w:rPr>
              <w:t>a</w:t>
            </w:r>
            <w:proofErr w:type="gramEnd"/>
            <w:r>
              <w:rPr>
                <w:rFonts w:ascii="Arial Black" w:eastAsia="Arial Black" w:hAnsi="Arial Black" w:cs="Arial Black"/>
                <w:sz w:val="16"/>
                <w:szCs w:val="16"/>
              </w:rPr>
              <w:t xml:space="preserve"> utilização da matéria prima especificada.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1</w:t>
            </w:r>
          </w:p>
        </w:tc>
        <w:tc>
          <w:tcPr>
            <w:tcW w:w="1034" w:type="dxa"/>
            <w:tcBorders>
              <w:top w:val="single" w:sz="4" w:space="0" w:color="auto"/>
              <w:left w:val="single" w:sz="4" w:space="0" w:color="auto"/>
              <w:bottom w:val="single" w:sz="4" w:space="0" w:color="auto"/>
              <w:right w:val="single" w:sz="4" w:space="0" w:color="auto"/>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r w:rsidR="00BE4B0F" w:rsidTr="00B1722A">
        <w:trPr>
          <w:trHeight w:val="2400"/>
          <w:jc w:val="center"/>
        </w:trPr>
        <w:tc>
          <w:tcPr>
            <w:tcW w:w="848" w:type="dxa"/>
            <w:tcBorders>
              <w:top w:val="single" w:sz="4" w:space="0" w:color="auto"/>
              <w:left w:val="single" w:sz="4" w:space="0" w:color="000000"/>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lastRenderedPageBreak/>
              <w:t>15</w:t>
            </w:r>
          </w:p>
        </w:tc>
        <w:tc>
          <w:tcPr>
            <w:tcW w:w="5319" w:type="dxa"/>
            <w:tcBorders>
              <w:top w:val="single" w:sz="4" w:space="0" w:color="auto"/>
              <w:left w:val="nil"/>
              <w:bottom w:val="single" w:sz="4" w:space="0" w:color="000000"/>
              <w:right w:val="single" w:sz="4" w:space="0" w:color="000000"/>
            </w:tcBorders>
            <w:shd w:val="clear" w:color="auto" w:fill="auto"/>
          </w:tcPr>
          <w:p w:rsidR="00BE4B0F" w:rsidRDefault="00BE4B0F" w:rsidP="00BE4B0F">
            <w:pPr>
              <w:jc w:val="both"/>
              <w:rPr>
                <w:rFonts w:ascii="Arial Black" w:eastAsia="Arial Black" w:hAnsi="Arial Black" w:cs="Arial Black"/>
                <w:sz w:val="16"/>
                <w:szCs w:val="16"/>
              </w:rPr>
            </w:pPr>
            <w:r>
              <w:rPr>
                <w:rFonts w:ascii="Arial Black" w:eastAsia="Arial Black" w:hAnsi="Arial Black" w:cs="Arial Black"/>
                <w:sz w:val="16"/>
                <w:szCs w:val="16"/>
              </w:rPr>
              <w:t>TESOURA ESCOLAR,  ponta arredondada: cabo de 100% polipropileno colorido e anatômico e ergonômico, lâmina de corte produzido em aço inoxidável com régua, espessura mínima de chapa 1,0 mm, com área de corte mínima de 63 mm e base medindo 1,2 mm, cabo plástico anatômico para três dedos. Produto embalado individualmente. A tesoura deverá possuir corte limpo e eficiente, devendo ser afiada de fábrica. As lâminas devem ser fixadas por meio de parafuso metálico ou outro sistema de fixação que assegure o perfeito ajuste entre as lâminas, sem folgas e prejuízo de sua função. PRODUTO CERTIFICADO PELO INMETRO. (APRESENTAR AMOSTRA).  Deverá ser apresentado Laudo que comprove que o Aço utilizado é inoxidavel.</w:t>
            </w:r>
          </w:p>
        </w:tc>
        <w:tc>
          <w:tcPr>
            <w:tcW w:w="992" w:type="dxa"/>
            <w:tcBorders>
              <w:top w:val="single" w:sz="4" w:space="0" w:color="auto"/>
              <w:left w:val="nil"/>
              <w:bottom w:val="single" w:sz="4" w:space="0" w:color="000000"/>
              <w:right w:val="single" w:sz="4" w:space="0" w:color="000000"/>
            </w:tcBorders>
            <w:shd w:val="clear" w:color="auto" w:fill="auto"/>
          </w:tcPr>
          <w:p w:rsidR="00BE4B0F" w:rsidRDefault="00BE4B0F" w:rsidP="00B1722A">
            <w:pPr>
              <w:jc w:val="center"/>
              <w:rPr>
                <w:rFonts w:ascii="Arial Black" w:eastAsia="Arial Black" w:hAnsi="Arial Black" w:cs="Arial Black"/>
                <w:sz w:val="16"/>
                <w:szCs w:val="16"/>
              </w:rPr>
            </w:pPr>
            <w:r>
              <w:rPr>
                <w:rFonts w:ascii="Arial Black" w:eastAsia="Arial Black" w:hAnsi="Arial Black" w:cs="Arial Black"/>
                <w:sz w:val="16"/>
                <w:szCs w:val="16"/>
              </w:rPr>
              <w:t>1</w:t>
            </w:r>
          </w:p>
        </w:tc>
        <w:tc>
          <w:tcPr>
            <w:tcW w:w="1034" w:type="dxa"/>
            <w:tcBorders>
              <w:top w:val="single" w:sz="4" w:space="0" w:color="auto"/>
              <w:left w:val="nil"/>
              <w:bottom w:val="single" w:sz="4" w:space="0" w:color="000000"/>
              <w:right w:val="single" w:sz="4" w:space="0" w:color="000000"/>
            </w:tcBorders>
            <w:shd w:val="clear" w:color="auto" w:fill="auto"/>
          </w:tcPr>
          <w:p w:rsidR="00BE4B0F" w:rsidRDefault="00BE4B0F" w:rsidP="00B1722A">
            <w:pPr>
              <w:jc w:val="center"/>
              <w:rPr>
                <w:rFonts w:ascii="Calibri" w:eastAsia="Calibri" w:hAnsi="Calibri" w:cs="Calibri"/>
                <w:sz w:val="16"/>
                <w:szCs w:val="16"/>
              </w:rPr>
            </w:pPr>
            <w:r>
              <w:rPr>
                <w:rFonts w:ascii="Calibri" w:eastAsia="Calibri" w:hAnsi="Calibri" w:cs="Calibri"/>
                <w:sz w:val="16"/>
                <w:szCs w:val="16"/>
              </w:rPr>
              <w:t>UNIDADE</w:t>
            </w:r>
          </w:p>
        </w:tc>
      </w:tr>
    </w:tbl>
    <w:p w:rsidR="008528E9" w:rsidRDefault="008528E9" w:rsidP="00732EEA">
      <w:pPr>
        <w:pStyle w:val="PargrafodaLista"/>
        <w:ind w:left="465"/>
        <w:rPr>
          <w:rFonts w:asciiTheme="majorHAnsi" w:eastAsia="Times New Roman" w:hAnsiTheme="majorHAnsi" w:cstheme="minorHAnsi"/>
          <w:b/>
          <w:color w:val="44546A"/>
          <w:lang w:eastAsia="pt-BR"/>
        </w:rPr>
      </w:pPr>
    </w:p>
    <w:p w:rsidR="008528E9" w:rsidRPr="00FB626E" w:rsidRDefault="008528E9" w:rsidP="00732EEA">
      <w:pPr>
        <w:pStyle w:val="PargrafodaLista"/>
        <w:ind w:left="465"/>
        <w:rPr>
          <w:rFonts w:asciiTheme="majorHAnsi" w:eastAsia="Times New Roman" w:hAnsiTheme="majorHAnsi" w:cstheme="minorHAnsi"/>
          <w:b/>
          <w:color w:val="44546A"/>
          <w:lang w:eastAsia="pt-BR"/>
        </w:rPr>
      </w:pPr>
    </w:p>
    <w:p w:rsidR="00732EEA" w:rsidRDefault="00732EEA" w:rsidP="00732EEA">
      <w:pPr>
        <w:pStyle w:val="PargrafodaLista"/>
        <w:ind w:left="465"/>
        <w:jc w:val="center"/>
        <w:rPr>
          <w:rFonts w:asciiTheme="majorHAnsi" w:eastAsia="Times New Roman" w:hAnsiTheme="majorHAnsi" w:cstheme="minorHAnsi"/>
          <w:b/>
          <w:color w:val="44546A"/>
          <w:lang w:eastAsia="pt-BR"/>
        </w:rPr>
      </w:pPr>
      <w:r w:rsidRPr="00FB626E">
        <w:rPr>
          <w:rFonts w:asciiTheme="majorHAnsi" w:eastAsia="Times New Roman" w:hAnsiTheme="majorHAnsi" w:cstheme="minorHAnsi"/>
          <w:b/>
          <w:color w:val="44546A"/>
          <w:lang w:eastAsia="pt-BR"/>
        </w:rPr>
        <w:t>LOTE 04 - MOCHILAS E ESTOJOS – 3.600 KITS</w:t>
      </w:r>
    </w:p>
    <w:p w:rsidR="004E1803" w:rsidRDefault="004E1803" w:rsidP="004E1803">
      <w:pPr>
        <w:pStyle w:val="PargrafodaLista"/>
        <w:ind w:left="465"/>
        <w:rPr>
          <w:rFonts w:asciiTheme="majorHAnsi" w:eastAsia="Times New Roman" w:hAnsiTheme="majorHAnsi" w:cstheme="minorHAnsi"/>
          <w:b/>
          <w:color w:val="44546A"/>
          <w:lang w:eastAsia="pt-BR"/>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9"/>
        <w:gridCol w:w="7020"/>
        <w:gridCol w:w="1092"/>
        <w:gridCol w:w="1112"/>
      </w:tblGrid>
      <w:tr w:rsidR="00BE4B0F" w:rsidTr="00B1722A">
        <w:trPr>
          <w:trHeight w:val="570"/>
        </w:trPr>
        <w:tc>
          <w:tcPr>
            <w:tcW w:w="689" w:type="dxa"/>
            <w:shd w:val="clear" w:color="auto" w:fill="auto"/>
            <w:vAlign w:val="center"/>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ITEM</w:t>
            </w:r>
          </w:p>
        </w:tc>
        <w:tc>
          <w:tcPr>
            <w:tcW w:w="7020" w:type="dxa"/>
            <w:shd w:val="clear" w:color="auto" w:fill="auto"/>
            <w:vAlign w:val="center"/>
          </w:tcPr>
          <w:p w:rsidR="00BE4B0F" w:rsidRDefault="00BE4B0F" w:rsidP="00BE4B0F">
            <w:pPr>
              <w:jc w:val="both"/>
              <w:rPr>
                <w:rFonts w:ascii="Arial Black" w:eastAsia="Arial Black" w:hAnsi="Arial Black" w:cs="Arial Black"/>
                <w:color w:val="000000"/>
                <w:sz w:val="14"/>
                <w:szCs w:val="14"/>
              </w:rPr>
            </w:pPr>
            <w:r>
              <w:rPr>
                <w:rFonts w:ascii="Arial Black" w:eastAsia="Arial Black" w:hAnsi="Arial Black" w:cs="Arial Black"/>
                <w:color w:val="000000"/>
                <w:sz w:val="14"/>
                <w:szCs w:val="14"/>
              </w:rPr>
              <w:t>DESCRIÇÃO</w:t>
            </w:r>
          </w:p>
        </w:tc>
        <w:tc>
          <w:tcPr>
            <w:tcW w:w="1092" w:type="dxa"/>
            <w:shd w:val="clear" w:color="auto" w:fill="auto"/>
            <w:vAlign w:val="center"/>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QTDADE</w:t>
            </w:r>
          </w:p>
        </w:tc>
        <w:tc>
          <w:tcPr>
            <w:tcW w:w="1112" w:type="dxa"/>
            <w:shd w:val="clear" w:color="auto" w:fill="auto"/>
            <w:vAlign w:val="center"/>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UNIDADE</w:t>
            </w:r>
          </w:p>
        </w:tc>
      </w:tr>
      <w:tr w:rsidR="00BE4B0F" w:rsidTr="00B1722A">
        <w:trPr>
          <w:trHeight w:val="1485"/>
        </w:trPr>
        <w:tc>
          <w:tcPr>
            <w:tcW w:w="689" w:type="dxa"/>
            <w:shd w:val="clear" w:color="auto" w:fill="auto"/>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1</w:t>
            </w:r>
          </w:p>
        </w:tc>
        <w:tc>
          <w:tcPr>
            <w:tcW w:w="7020" w:type="dxa"/>
            <w:shd w:val="clear" w:color="auto" w:fill="auto"/>
          </w:tcPr>
          <w:p w:rsidR="00BE4B0F" w:rsidRDefault="00BE4B0F" w:rsidP="00BE4B0F">
            <w:pPr>
              <w:jc w:val="both"/>
              <w:rPr>
                <w:rFonts w:ascii="Arial Black" w:eastAsia="Arial Black" w:hAnsi="Arial Black" w:cs="Arial Black"/>
                <w:color w:val="000000"/>
                <w:sz w:val="14"/>
                <w:szCs w:val="14"/>
              </w:rPr>
            </w:pPr>
            <w:r>
              <w:rPr>
                <w:rFonts w:ascii="Arial Black" w:eastAsia="Arial Black" w:hAnsi="Arial Black" w:cs="Arial Black"/>
                <w:color w:val="000000"/>
                <w:sz w:val="14"/>
                <w:szCs w:val="14"/>
              </w:rPr>
              <w:t xml:space="preserve">ESTOJO ESCOLAR em duas partes: sendo </w:t>
            </w:r>
            <w:r>
              <w:rPr>
                <w:rFonts w:ascii="Arial Black" w:eastAsia="Arial Black" w:hAnsi="Arial Black" w:cs="Arial Black"/>
                <w:sz w:val="14"/>
                <w:szCs w:val="14"/>
              </w:rPr>
              <w:t>estruturado</w:t>
            </w:r>
            <w:r>
              <w:rPr>
                <w:rFonts w:ascii="Arial Black" w:eastAsia="Arial Black" w:hAnsi="Arial Black" w:cs="Arial Black"/>
                <w:color w:val="000000"/>
                <w:sz w:val="14"/>
                <w:szCs w:val="14"/>
              </w:rPr>
              <w:t xml:space="preserve"> em tecido rip stop losango 8x5mm, com película em PVC,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rPr>
              <w:t xml:space="preserve">, com acabamento em friso coextrusado em poli cloreto de vinila 4/11, em cores (conforme descrito no layout na sequencia). Parte frontal estampada com </w:t>
            </w:r>
            <w:proofErr w:type="gramStart"/>
            <w:r>
              <w:rPr>
                <w:rFonts w:ascii="Arial Black" w:eastAsia="Arial Black" w:hAnsi="Arial Black" w:cs="Arial Black"/>
                <w:color w:val="000000"/>
                <w:sz w:val="14"/>
                <w:szCs w:val="14"/>
              </w:rPr>
              <w:t>a</w:t>
            </w:r>
            <w:proofErr w:type="gramEnd"/>
            <w:r>
              <w:rPr>
                <w:rFonts w:ascii="Arial Black" w:eastAsia="Arial Black" w:hAnsi="Arial Black" w:cs="Arial Black"/>
                <w:color w:val="000000"/>
                <w:sz w:val="14"/>
                <w:szCs w:val="14"/>
              </w:rPr>
              <w:t xml:space="preserve"> arte fornecida pelo pela Prefeitura ao licitante vencedor (conforme descrito no layout na sequencia com o brasão da cidade e textos), em técnica silkscreem, conforme layout (certificado OEKO-TEX do fabricante da tinta utilizada na silkscreem). </w:t>
            </w:r>
            <w:r>
              <w:rPr>
                <w:rFonts w:ascii="Arial Black" w:eastAsia="Arial Black" w:hAnsi="Arial Black" w:cs="Arial Black"/>
                <w:sz w:val="14"/>
                <w:szCs w:val="14"/>
              </w:rPr>
              <w:t>Abertura</w:t>
            </w:r>
            <w:r>
              <w:rPr>
                <w:rFonts w:ascii="Arial Black" w:eastAsia="Arial Black" w:hAnsi="Arial Black" w:cs="Arial Black"/>
                <w:color w:val="000000"/>
                <w:sz w:val="14"/>
                <w:szCs w:val="14"/>
              </w:rPr>
              <w:t xml:space="preserve"> </w:t>
            </w:r>
            <w:r>
              <w:rPr>
                <w:rFonts w:ascii="Arial Black" w:eastAsia="Arial Black" w:hAnsi="Arial Black" w:cs="Arial Black"/>
                <w:sz w:val="14"/>
                <w:szCs w:val="14"/>
              </w:rPr>
              <w:t>atravéz</w:t>
            </w:r>
            <w:r>
              <w:rPr>
                <w:rFonts w:ascii="Arial Black" w:eastAsia="Arial Black" w:hAnsi="Arial Black" w:cs="Arial Black"/>
                <w:color w:val="000000"/>
                <w:sz w:val="14"/>
                <w:szCs w:val="14"/>
              </w:rPr>
              <w:t xml:space="preserve"> </w:t>
            </w:r>
            <w:r>
              <w:rPr>
                <w:rFonts w:ascii="Arial Black" w:eastAsia="Arial Black" w:hAnsi="Arial Black" w:cs="Arial Black"/>
                <w:sz w:val="14"/>
                <w:szCs w:val="14"/>
              </w:rPr>
              <w:t>de</w:t>
            </w:r>
            <w:r>
              <w:rPr>
                <w:rFonts w:ascii="Arial Black" w:eastAsia="Arial Black" w:hAnsi="Arial Black" w:cs="Arial Black"/>
                <w:color w:val="000000"/>
                <w:sz w:val="14"/>
                <w:szCs w:val="14"/>
              </w:rPr>
              <w:t xml:space="preserve"> zíper nº08, na cor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rPr>
              <w:t>, com um cursor em níquel, medindo aproximadamente, com acabamento nas junções internas em tecido na mesma cor principal em todas as costuras. OBS</w:t>
            </w:r>
            <w:r w:rsidRPr="00E8461F">
              <w:rPr>
                <w:rFonts w:ascii="Arial Black" w:eastAsia="Arial Black" w:hAnsi="Arial Black" w:cs="Arial Black"/>
                <w:color w:val="000000"/>
                <w:sz w:val="14"/>
                <w:szCs w:val="14"/>
              </w:rPr>
              <w:t xml:space="preserve">: </w:t>
            </w:r>
            <w:proofErr w:type="gramStart"/>
            <w:r w:rsidRPr="00E8461F">
              <w:rPr>
                <w:rFonts w:ascii="Arial Black" w:eastAsia="Arial Black" w:hAnsi="Arial Black" w:cs="Arial Black"/>
                <w:color w:val="000000"/>
                <w:sz w:val="14"/>
                <w:szCs w:val="14"/>
              </w:rPr>
              <w:t>A cor</w:t>
            </w:r>
            <w:proofErr w:type="gramEnd"/>
            <w:r w:rsidRPr="00E8461F">
              <w:rPr>
                <w:rFonts w:ascii="Arial Black" w:eastAsia="Arial Black" w:hAnsi="Arial Black" w:cs="Arial Black"/>
                <w:color w:val="000000"/>
                <w:sz w:val="14"/>
                <w:szCs w:val="14"/>
              </w:rPr>
              <w:t xml:space="preserve"> AZUL </w:t>
            </w:r>
            <w:r>
              <w:rPr>
                <w:rFonts w:ascii="Arial Black" w:eastAsia="Arial Black" w:hAnsi="Arial Black" w:cs="Arial Black"/>
                <w:color w:val="000000"/>
                <w:sz w:val="14"/>
                <w:szCs w:val="14"/>
              </w:rPr>
              <w:t xml:space="preserve">MARINHO </w:t>
            </w:r>
            <w:r w:rsidRPr="00E8461F">
              <w:rPr>
                <w:rFonts w:ascii="Arial Black" w:eastAsia="Arial Black" w:hAnsi="Arial Black" w:cs="Arial Black"/>
                <w:color w:val="000000"/>
                <w:sz w:val="14"/>
                <w:szCs w:val="14"/>
              </w:rPr>
              <w:t>se destina ao Ensino Fundame</w:t>
            </w:r>
            <w:r>
              <w:rPr>
                <w:rFonts w:ascii="Arial Black" w:eastAsia="Arial Black" w:hAnsi="Arial Black" w:cs="Arial Black"/>
                <w:color w:val="000000"/>
                <w:sz w:val="14"/>
                <w:szCs w:val="14"/>
              </w:rPr>
              <w:t xml:space="preserve">ntal e a Cor Azul Royal com Amarelo se destina ao Ensino Infantil. (APRESENTAR AMBAS AMOSTRAS). VER MEDIDAS A SEGUIR. </w:t>
            </w:r>
          </w:p>
        </w:tc>
        <w:tc>
          <w:tcPr>
            <w:tcW w:w="1092" w:type="dxa"/>
            <w:shd w:val="clear" w:color="auto" w:fill="auto"/>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 xml:space="preserve">      1 </w:t>
            </w:r>
          </w:p>
        </w:tc>
        <w:tc>
          <w:tcPr>
            <w:tcW w:w="1112" w:type="dxa"/>
            <w:shd w:val="clear" w:color="auto" w:fill="auto"/>
          </w:tcPr>
          <w:p w:rsidR="00BE4B0F" w:rsidRDefault="00BE4B0F" w:rsidP="00B1722A">
            <w:pPr>
              <w:jc w:val="center"/>
              <w:rPr>
                <w:rFonts w:ascii="Calibri" w:eastAsia="Calibri" w:hAnsi="Calibri" w:cs="Calibri"/>
                <w:color w:val="000000"/>
                <w:sz w:val="14"/>
                <w:szCs w:val="14"/>
              </w:rPr>
            </w:pPr>
            <w:r>
              <w:rPr>
                <w:rFonts w:ascii="Calibri" w:eastAsia="Calibri" w:hAnsi="Calibri" w:cs="Calibri"/>
                <w:color w:val="000000"/>
                <w:sz w:val="14"/>
                <w:szCs w:val="14"/>
              </w:rPr>
              <w:t>UNIDADE</w:t>
            </w:r>
          </w:p>
        </w:tc>
      </w:tr>
      <w:tr w:rsidR="00BE4B0F" w:rsidTr="00B1722A">
        <w:trPr>
          <w:trHeight w:val="1846"/>
        </w:trPr>
        <w:tc>
          <w:tcPr>
            <w:tcW w:w="689" w:type="dxa"/>
            <w:shd w:val="clear" w:color="auto" w:fill="auto"/>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2</w:t>
            </w:r>
          </w:p>
        </w:tc>
        <w:tc>
          <w:tcPr>
            <w:tcW w:w="7020" w:type="dxa"/>
            <w:shd w:val="clear" w:color="auto" w:fill="auto"/>
          </w:tcPr>
          <w:p w:rsidR="00BE4B0F" w:rsidRDefault="00BE4B0F" w:rsidP="00BE4B0F">
            <w:pPr>
              <w:jc w:val="both"/>
              <w:rPr>
                <w:rFonts w:ascii="Arial Black" w:eastAsia="Arial Black" w:hAnsi="Arial Black" w:cs="Arial Black"/>
                <w:color w:val="000000"/>
                <w:sz w:val="14"/>
                <w:szCs w:val="14"/>
              </w:rPr>
            </w:pPr>
            <w:r>
              <w:rPr>
                <w:rFonts w:ascii="Arial Black" w:eastAsia="Arial Black" w:hAnsi="Arial Black" w:cs="Arial Black"/>
                <w:color w:val="000000"/>
                <w:sz w:val="14"/>
                <w:szCs w:val="14"/>
              </w:rPr>
              <w:t xml:space="preserve">MOCHILA PARA ESTUDANTE Mochila com corpo principal confeccionada em tecido rip stop losango 8 x 5 mm (com película de pvc), resistente e impermeável, na </w:t>
            </w:r>
            <w:r>
              <w:rPr>
                <w:rFonts w:ascii="Arial Black" w:eastAsia="Arial Black" w:hAnsi="Arial Black" w:cs="Arial Black"/>
                <w:color w:val="000000"/>
                <w:sz w:val="14"/>
                <w:szCs w:val="14"/>
                <w:u w:val="single"/>
              </w:rPr>
              <w:t>cor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u w:val="single"/>
              </w:rPr>
              <w:t>)</w:t>
            </w:r>
            <w:r>
              <w:rPr>
                <w:rFonts w:ascii="Arial Black" w:eastAsia="Arial Black" w:hAnsi="Arial Black" w:cs="Arial Black"/>
                <w:color w:val="000000"/>
                <w:sz w:val="14"/>
                <w:szCs w:val="14"/>
              </w:rPr>
              <w:t xml:space="preserve">, com abertura principal através de zíper nº 8, em nylon, com dois cursores metálicos na cor do tecido. </w:t>
            </w:r>
            <w:proofErr w:type="gramStart"/>
            <w:r>
              <w:rPr>
                <w:rFonts w:ascii="Arial Black" w:eastAsia="Arial Black" w:hAnsi="Arial Black" w:cs="Arial Black"/>
                <w:color w:val="000000"/>
                <w:sz w:val="14"/>
                <w:szCs w:val="14"/>
              </w:rPr>
              <w:t>A</w:t>
            </w:r>
            <w:proofErr w:type="gramEnd"/>
            <w:r>
              <w:rPr>
                <w:rFonts w:ascii="Arial Black" w:eastAsia="Arial Black" w:hAnsi="Arial Black" w:cs="Arial Black"/>
                <w:color w:val="000000"/>
                <w:sz w:val="14"/>
                <w:szCs w:val="14"/>
              </w:rPr>
              <w:t xml:space="preserve"> abertura deve ser centralizada no fole do corpo e se estende em todo o espaço entre os bolsos laterais. O costado da mochila é totalmente estruturado em espuma de Polietileno Expandido com 6mm de espessura, sendo ainda afixado através de dois pespontos em forma- de “V”, sobre o costado. O interior deste compartimento é totalmente forrado em tecido resinado impermeável. Bolso frontal confeccionado em tecido rip stop losango 8 x 5 mm, com fole de 5 cm de profundidade, e com abertura através de zíper nº6, em nylon, com um cursor na </w:t>
            </w:r>
            <w:r>
              <w:rPr>
                <w:rFonts w:ascii="Arial Black" w:eastAsia="Arial Black" w:hAnsi="Arial Black" w:cs="Arial Black"/>
                <w:color w:val="000000"/>
                <w:sz w:val="14"/>
                <w:szCs w:val="14"/>
                <w:u w:val="single"/>
              </w:rPr>
              <w:t>cor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u w:val="single"/>
              </w:rPr>
              <w:t>)</w:t>
            </w:r>
            <w:r>
              <w:rPr>
                <w:rFonts w:ascii="Arial Black" w:eastAsia="Arial Black" w:hAnsi="Arial Black" w:cs="Arial Black"/>
                <w:color w:val="000000"/>
                <w:sz w:val="14"/>
                <w:szCs w:val="14"/>
              </w:rPr>
              <w:t xml:space="preserve">, essa abertura se estende por aproximadamente metade da extensão do fole. A parte frontal será estampada arte a ser fornecida pelo solicitante, na técnica de silk screem o </w:t>
            </w:r>
            <w:proofErr w:type="gramStart"/>
            <w:r>
              <w:rPr>
                <w:rFonts w:ascii="Arial Black" w:eastAsia="Arial Black" w:hAnsi="Arial Black" w:cs="Arial Black"/>
                <w:color w:val="000000"/>
                <w:sz w:val="14"/>
                <w:szCs w:val="14"/>
              </w:rPr>
              <w:t>nome do</w:t>
            </w:r>
            <w:proofErr w:type="gramEnd"/>
            <w:r>
              <w:rPr>
                <w:rFonts w:ascii="Arial Black" w:eastAsia="Arial Black" w:hAnsi="Arial Black" w:cs="Arial Black"/>
                <w:color w:val="000000"/>
                <w:sz w:val="14"/>
                <w:szCs w:val="14"/>
              </w:rPr>
              <w:t xml:space="preserve"> município e brasão </w:t>
            </w:r>
            <w:r>
              <w:rPr>
                <w:rFonts w:ascii="Arial Black" w:eastAsia="Arial Black" w:hAnsi="Arial Black" w:cs="Arial Black"/>
                <w:sz w:val="14"/>
                <w:szCs w:val="14"/>
              </w:rPr>
              <w:t>e fundo</w:t>
            </w:r>
            <w:r>
              <w:rPr>
                <w:rFonts w:ascii="Arial Black" w:eastAsia="Arial Black" w:hAnsi="Arial Black" w:cs="Arial Black"/>
                <w:color w:val="000000"/>
                <w:sz w:val="14"/>
                <w:szCs w:val="14"/>
              </w:rPr>
              <w:t>, fornecidos pela secretaria de educação. Recorte inferior confeccionado em tecido rip stop losango 8 x 5 cm, na cor (a definir), com aproximadamente 5cm altura na parte mais estreita, onde será estampado o</w:t>
            </w:r>
            <w:r>
              <w:rPr>
                <w:rFonts w:ascii="Arial Black" w:eastAsia="Arial Black" w:hAnsi="Arial Black" w:cs="Arial Black"/>
                <w:color w:val="000000"/>
                <w:sz w:val="14"/>
                <w:szCs w:val="14"/>
                <w:u w:val="single"/>
              </w:rPr>
              <w:t xml:space="preserve"> escrito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u w:val="single"/>
              </w:rPr>
              <w:t>)</w:t>
            </w:r>
            <w:proofErr w:type="gramStart"/>
            <w:r>
              <w:rPr>
                <w:rFonts w:ascii="Arial Black" w:eastAsia="Arial Black" w:hAnsi="Arial Black" w:cs="Arial Black"/>
                <w:color w:val="000000"/>
                <w:sz w:val="14"/>
                <w:szCs w:val="14"/>
                <w:u w:val="single"/>
              </w:rPr>
              <w:t xml:space="preserve">, </w:t>
            </w:r>
            <w:r>
              <w:rPr>
                <w:rFonts w:ascii="Arial Black" w:eastAsia="Arial Black" w:hAnsi="Arial Black" w:cs="Arial Black"/>
                <w:color w:val="000000"/>
                <w:sz w:val="14"/>
                <w:szCs w:val="14"/>
              </w:rPr>
              <w:t xml:space="preserve"> conforme</w:t>
            </w:r>
            <w:proofErr w:type="gramEnd"/>
            <w:r>
              <w:rPr>
                <w:rFonts w:ascii="Arial Black" w:eastAsia="Arial Black" w:hAnsi="Arial Black" w:cs="Arial Black"/>
                <w:color w:val="000000"/>
                <w:sz w:val="14"/>
                <w:szCs w:val="14"/>
              </w:rPr>
              <w:t xml:space="preserve"> layout. Bolsos laterais (um de cada lado) estruturados em tecido elástico, com trama vazada, com 12 cm de altura. Alça de ombro confeccionada em tecido rip stop losango 8 x 5 cm, na cor (a definir), estruturado em espuma de Polietileno Expandido com 6mm de espessura. Extensão da alça de ombro em fita rígida 100% poliéster de 30 mm de largura, tecida na cor (a definir), e possuindo duas faixas de 5mm com espaçamento de </w:t>
            </w:r>
            <w:r>
              <w:rPr>
                <w:rFonts w:ascii="Arial Black" w:eastAsia="Arial Black" w:hAnsi="Arial Black" w:cs="Arial Black"/>
                <w:color w:val="000000"/>
                <w:sz w:val="14"/>
                <w:szCs w:val="14"/>
              </w:rPr>
              <w:lastRenderedPageBreak/>
              <w:t>5mm. O passante / regulador da alça é com bitola de 30mm e injetado em nylon de alta resistência 6.6, na cor escolhida. Esse conjunto deve ser fortemente afixado no corpo da mochila, na parte inferior deve ser fixado através de estrutura triangular no mesmo tecido do corpo. Alça de mão em fita rígida 100% poliéster de 30mm de largura, tecida na cor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rPr>
              <w:t>), e possuindo duas faixas de 5mm com espaçamento de 5mm, na cor pantone (a definir). Toda a parte frontal da mochila é contornada através de friso coextrusado em policloreto de vinila 4/11 na cor pantone (</w:t>
            </w:r>
            <w:r>
              <w:rPr>
                <w:rFonts w:ascii="Arial Black" w:eastAsia="Arial Black" w:hAnsi="Arial Black" w:cs="Arial Black"/>
                <w:sz w:val="14"/>
                <w:szCs w:val="14"/>
                <w:u w:val="single"/>
              </w:rPr>
              <w:t>CONFORME LAYOUT A SEGUIR</w:t>
            </w:r>
            <w:r>
              <w:rPr>
                <w:rFonts w:ascii="Arial Black" w:eastAsia="Arial Black" w:hAnsi="Arial Black" w:cs="Arial Black"/>
                <w:color w:val="000000"/>
                <w:sz w:val="14"/>
                <w:szCs w:val="14"/>
              </w:rPr>
              <w:t>). Todas as costuras devem ser em fio nº60, 100% poliamida. Identificação do fabricante e produto deverá conter na parte interna do compartimento principal lado esquerdo, etiqueta interna em tecido resistente com a logomarca do fabricante, cnpj, composição dos tecidos e demais informações, em conformidade com a legislação instituída pelo conselho nacional de metrologia, normalização e qualidade industrial. OBS</w:t>
            </w:r>
            <w:r w:rsidRPr="00E8461F">
              <w:rPr>
                <w:rFonts w:ascii="Arial Black" w:eastAsia="Arial Black" w:hAnsi="Arial Black" w:cs="Arial Black"/>
                <w:color w:val="000000"/>
                <w:sz w:val="14"/>
                <w:szCs w:val="14"/>
              </w:rPr>
              <w:t xml:space="preserve">: </w:t>
            </w:r>
            <w:proofErr w:type="gramStart"/>
            <w:r w:rsidRPr="00E8461F">
              <w:rPr>
                <w:rFonts w:ascii="Arial Black" w:eastAsia="Arial Black" w:hAnsi="Arial Black" w:cs="Arial Black"/>
                <w:color w:val="000000"/>
                <w:sz w:val="14"/>
                <w:szCs w:val="14"/>
              </w:rPr>
              <w:t>A cor</w:t>
            </w:r>
            <w:proofErr w:type="gramEnd"/>
            <w:r w:rsidRPr="00E8461F">
              <w:rPr>
                <w:rFonts w:ascii="Arial Black" w:eastAsia="Arial Black" w:hAnsi="Arial Black" w:cs="Arial Black"/>
                <w:color w:val="000000"/>
                <w:sz w:val="14"/>
                <w:szCs w:val="14"/>
              </w:rPr>
              <w:t xml:space="preserve"> AZUL </w:t>
            </w:r>
            <w:r>
              <w:rPr>
                <w:rFonts w:ascii="Arial Black" w:eastAsia="Arial Black" w:hAnsi="Arial Black" w:cs="Arial Black"/>
                <w:color w:val="000000"/>
                <w:sz w:val="14"/>
                <w:szCs w:val="14"/>
              </w:rPr>
              <w:t xml:space="preserve">MARINHO </w:t>
            </w:r>
            <w:r w:rsidRPr="00E8461F">
              <w:rPr>
                <w:rFonts w:ascii="Arial Black" w:eastAsia="Arial Black" w:hAnsi="Arial Black" w:cs="Arial Black"/>
                <w:color w:val="000000"/>
                <w:sz w:val="14"/>
                <w:szCs w:val="14"/>
              </w:rPr>
              <w:t>se destina ao Ensino Fundame</w:t>
            </w:r>
            <w:r>
              <w:rPr>
                <w:rFonts w:ascii="Arial Black" w:eastAsia="Arial Black" w:hAnsi="Arial Black" w:cs="Arial Black"/>
                <w:color w:val="000000"/>
                <w:sz w:val="14"/>
                <w:szCs w:val="14"/>
              </w:rPr>
              <w:t>ntal e a Cor Azul Royal com Amarelo se destina ao Ensino Infantil. (APRESENTAR AMBAS AMOSTRAS). VER MEDIDAS</w:t>
            </w:r>
            <w:r>
              <w:rPr>
                <w:rFonts w:ascii="Arial Black" w:eastAsia="Arial Black" w:hAnsi="Arial Black" w:cs="Arial Black"/>
                <w:sz w:val="14"/>
                <w:szCs w:val="14"/>
              </w:rPr>
              <w:t>, LAYOUT E DEFINIÇÕES DETALHADAS DO TECIDO</w:t>
            </w:r>
            <w:r>
              <w:rPr>
                <w:rFonts w:ascii="Arial Black" w:eastAsia="Arial Black" w:hAnsi="Arial Black" w:cs="Arial Black"/>
                <w:color w:val="000000"/>
                <w:sz w:val="14"/>
                <w:szCs w:val="14"/>
              </w:rPr>
              <w:t xml:space="preserve"> A SEGUIR.</w:t>
            </w:r>
          </w:p>
        </w:tc>
        <w:tc>
          <w:tcPr>
            <w:tcW w:w="1092" w:type="dxa"/>
            <w:shd w:val="clear" w:color="auto" w:fill="auto"/>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lastRenderedPageBreak/>
              <w:t>1</w:t>
            </w:r>
          </w:p>
        </w:tc>
        <w:tc>
          <w:tcPr>
            <w:tcW w:w="1112" w:type="dxa"/>
            <w:shd w:val="clear" w:color="auto" w:fill="auto"/>
          </w:tcPr>
          <w:p w:rsidR="00BE4B0F" w:rsidRDefault="00BE4B0F" w:rsidP="00B1722A">
            <w:pPr>
              <w:jc w:val="center"/>
              <w:rPr>
                <w:rFonts w:ascii="Calibri" w:eastAsia="Calibri" w:hAnsi="Calibri" w:cs="Calibri"/>
                <w:color w:val="000000"/>
                <w:sz w:val="14"/>
                <w:szCs w:val="14"/>
              </w:rPr>
            </w:pPr>
            <w:r>
              <w:rPr>
                <w:rFonts w:ascii="Calibri" w:eastAsia="Calibri" w:hAnsi="Calibri" w:cs="Calibri"/>
                <w:color w:val="000000"/>
                <w:sz w:val="14"/>
                <w:szCs w:val="14"/>
              </w:rPr>
              <w:t>UNIDADE</w:t>
            </w:r>
          </w:p>
        </w:tc>
      </w:tr>
    </w:tbl>
    <w:p w:rsidR="00A143C7" w:rsidRDefault="00A143C7" w:rsidP="004E1803">
      <w:pPr>
        <w:pStyle w:val="PargrafodaLista"/>
        <w:ind w:left="465"/>
        <w:rPr>
          <w:rFonts w:asciiTheme="majorHAnsi" w:eastAsia="Times New Roman" w:hAnsiTheme="majorHAnsi" w:cstheme="minorHAnsi"/>
          <w:b/>
          <w:color w:val="44546A"/>
          <w:lang w:eastAsia="pt-BR"/>
        </w:rPr>
      </w:pPr>
    </w:p>
    <w:p w:rsidR="00BE4B0F" w:rsidRDefault="00BE4B0F" w:rsidP="004E1803">
      <w:pPr>
        <w:pStyle w:val="PargrafodaLista"/>
        <w:ind w:left="465"/>
        <w:rPr>
          <w:rFonts w:asciiTheme="majorHAnsi" w:eastAsia="Times New Roman" w:hAnsiTheme="majorHAnsi" w:cstheme="minorHAnsi"/>
          <w:b/>
          <w:color w:val="44546A"/>
          <w:lang w:eastAsia="pt-BR"/>
        </w:rPr>
      </w:pPr>
    </w:p>
    <w:p w:rsidR="00BE4B0F" w:rsidRDefault="00BE4B0F" w:rsidP="00BE4B0F">
      <w:pPr>
        <w:pBdr>
          <w:top w:val="nil"/>
          <w:left w:val="nil"/>
          <w:bottom w:val="nil"/>
          <w:right w:val="nil"/>
          <w:between w:val="nil"/>
        </w:pBdr>
        <w:rPr>
          <w:color w:val="000000"/>
          <w:sz w:val="23"/>
          <w:szCs w:val="23"/>
        </w:rPr>
      </w:pPr>
      <w:r>
        <w:rPr>
          <w:b/>
          <w:color w:val="000000"/>
          <w:sz w:val="23"/>
          <w:szCs w:val="23"/>
        </w:rPr>
        <w:t xml:space="preserve">INFORMAÇÕES ADICIONAIS PARA PRODUÇÃO DE MOCHILAS E ESTOJOS: </w:t>
      </w:r>
    </w:p>
    <w:p w:rsidR="00BE4B0F" w:rsidRDefault="00BE4B0F" w:rsidP="00BE4B0F">
      <w:pPr>
        <w:pBdr>
          <w:top w:val="nil"/>
          <w:left w:val="nil"/>
          <w:bottom w:val="nil"/>
          <w:right w:val="nil"/>
          <w:between w:val="nil"/>
        </w:pBdr>
        <w:rPr>
          <w:b/>
          <w:sz w:val="23"/>
          <w:szCs w:val="23"/>
        </w:rPr>
      </w:pPr>
      <w:r>
        <w:rPr>
          <w:b/>
          <w:sz w:val="23"/>
          <w:szCs w:val="23"/>
        </w:rPr>
        <w:t>LAYOUT:</w:t>
      </w:r>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61"/>
        <w:gridCol w:w="4962"/>
      </w:tblGrid>
      <w:tr w:rsidR="00BE4B0F" w:rsidTr="00B1722A">
        <w:tc>
          <w:tcPr>
            <w:tcW w:w="4961" w:type="dxa"/>
            <w:shd w:val="clear" w:color="auto" w:fill="auto"/>
            <w:tcMar>
              <w:top w:w="100" w:type="dxa"/>
              <w:left w:w="100" w:type="dxa"/>
              <w:bottom w:w="100" w:type="dxa"/>
              <w:right w:w="100" w:type="dxa"/>
            </w:tcMar>
          </w:tcPr>
          <w:p w:rsidR="00BE4B0F" w:rsidRDefault="00BE4B0F" w:rsidP="00B1722A">
            <w:pPr>
              <w:pBdr>
                <w:top w:val="nil"/>
                <w:left w:val="nil"/>
                <w:bottom w:val="nil"/>
                <w:right w:val="nil"/>
                <w:between w:val="nil"/>
              </w:pBdr>
              <w:rPr>
                <w:b/>
                <w:sz w:val="23"/>
                <w:szCs w:val="23"/>
              </w:rPr>
            </w:pPr>
            <w:r>
              <w:rPr>
                <w:b/>
                <w:sz w:val="23"/>
                <w:szCs w:val="23"/>
              </w:rPr>
              <w:t>FUNDAMENTAL</w:t>
            </w:r>
          </w:p>
          <w:p w:rsidR="00BE4B0F" w:rsidRDefault="00BE4B0F" w:rsidP="00B1722A">
            <w:pPr>
              <w:jc w:val="center"/>
              <w:rPr>
                <w:b/>
                <w:sz w:val="23"/>
                <w:szCs w:val="23"/>
              </w:rPr>
            </w:pPr>
            <w:r>
              <w:rPr>
                <w:b/>
                <w:noProof/>
                <w:sz w:val="23"/>
                <w:szCs w:val="23"/>
                <w:lang w:val="pt-BR" w:eastAsia="pt-BR"/>
              </w:rPr>
              <w:drawing>
                <wp:inline distT="114300" distB="114300" distL="114300" distR="114300">
                  <wp:extent cx="1840186" cy="28549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srcRect/>
                          <a:stretch>
                            <a:fillRect/>
                          </a:stretch>
                        </pic:blipFill>
                        <pic:spPr>
                          <a:xfrm>
                            <a:off x="0" y="0"/>
                            <a:ext cx="1840186" cy="2854938"/>
                          </a:xfrm>
                          <a:prstGeom prst="rect">
                            <a:avLst/>
                          </a:prstGeom>
                          <a:ln/>
                        </pic:spPr>
                      </pic:pic>
                    </a:graphicData>
                  </a:graphic>
                </wp:inline>
              </w:drawing>
            </w:r>
          </w:p>
          <w:p w:rsidR="00BE4B0F" w:rsidRDefault="00BE4B0F" w:rsidP="00B1722A">
            <w:pPr>
              <w:jc w:val="center"/>
              <w:rPr>
                <w:b/>
                <w:sz w:val="23"/>
                <w:szCs w:val="23"/>
              </w:rPr>
            </w:pPr>
            <w:r>
              <w:rPr>
                <w:b/>
                <w:noProof/>
                <w:sz w:val="23"/>
                <w:szCs w:val="23"/>
                <w:lang w:val="pt-BR" w:eastAsia="pt-BR"/>
              </w:rPr>
              <w:drawing>
                <wp:inline distT="114300" distB="114300" distL="114300" distR="114300">
                  <wp:extent cx="797061" cy="1659067"/>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srcRect/>
                          <a:stretch>
                            <a:fillRect/>
                          </a:stretch>
                        </pic:blipFill>
                        <pic:spPr>
                          <a:xfrm rot="5400000">
                            <a:off x="0" y="0"/>
                            <a:ext cx="797061" cy="1659067"/>
                          </a:xfrm>
                          <a:prstGeom prst="rect">
                            <a:avLst/>
                          </a:prstGeom>
                          <a:ln/>
                        </pic:spPr>
                      </pic:pic>
                    </a:graphicData>
                  </a:graphic>
                </wp:inline>
              </w:drawing>
            </w:r>
          </w:p>
          <w:p w:rsidR="00BE4B0F" w:rsidRDefault="00BE4B0F" w:rsidP="00B1722A">
            <w:pPr>
              <w:rPr>
                <w:b/>
                <w:sz w:val="23"/>
                <w:szCs w:val="23"/>
              </w:rPr>
            </w:pPr>
            <w:r>
              <w:rPr>
                <w:b/>
                <w:sz w:val="23"/>
                <w:szCs w:val="23"/>
              </w:rPr>
              <w:t xml:space="preserve">MARINHO </w:t>
            </w:r>
            <w:r>
              <w:rPr>
                <w:sz w:val="20"/>
                <w:szCs w:val="20"/>
              </w:rPr>
              <w:t>19-3940 TPX</w:t>
            </w:r>
          </w:p>
        </w:tc>
        <w:tc>
          <w:tcPr>
            <w:tcW w:w="4961" w:type="dxa"/>
            <w:shd w:val="clear" w:color="auto" w:fill="auto"/>
            <w:tcMar>
              <w:top w:w="100" w:type="dxa"/>
              <w:left w:w="100" w:type="dxa"/>
              <w:bottom w:w="100" w:type="dxa"/>
              <w:right w:w="100" w:type="dxa"/>
            </w:tcMar>
          </w:tcPr>
          <w:p w:rsidR="00BE4B0F" w:rsidRDefault="00BE4B0F" w:rsidP="00B1722A">
            <w:pPr>
              <w:pBdr>
                <w:top w:val="nil"/>
                <w:left w:val="nil"/>
                <w:bottom w:val="nil"/>
                <w:right w:val="nil"/>
                <w:between w:val="nil"/>
              </w:pBdr>
              <w:rPr>
                <w:b/>
                <w:sz w:val="23"/>
                <w:szCs w:val="23"/>
              </w:rPr>
            </w:pPr>
            <w:r>
              <w:rPr>
                <w:b/>
                <w:sz w:val="23"/>
                <w:szCs w:val="23"/>
              </w:rPr>
              <w:t>INFANTIL</w:t>
            </w:r>
          </w:p>
          <w:p w:rsidR="00BE4B0F" w:rsidRDefault="00BE4B0F" w:rsidP="00B1722A">
            <w:pPr>
              <w:pBdr>
                <w:top w:val="nil"/>
                <w:left w:val="nil"/>
                <w:bottom w:val="nil"/>
                <w:right w:val="nil"/>
                <w:between w:val="nil"/>
              </w:pBdr>
              <w:jc w:val="center"/>
              <w:rPr>
                <w:b/>
                <w:sz w:val="23"/>
                <w:szCs w:val="23"/>
              </w:rPr>
            </w:pPr>
            <w:r>
              <w:rPr>
                <w:b/>
                <w:noProof/>
                <w:sz w:val="23"/>
                <w:szCs w:val="23"/>
                <w:lang w:val="pt-BR" w:eastAsia="pt-BR"/>
              </w:rPr>
              <w:drawing>
                <wp:inline distT="114300" distB="114300" distL="114300" distR="114300">
                  <wp:extent cx="1820953" cy="286545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1820953" cy="2865459"/>
                          </a:xfrm>
                          <a:prstGeom prst="rect">
                            <a:avLst/>
                          </a:prstGeom>
                          <a:ln/>
                        </pic:spPr>
                      </pic:pic>
                    </a:graphicData>
                  </a:graphic>
                </wp:inline>
              </w:drawing>
            </w:r>
          </w:p>
          <w:p w:rsidR="00BE4B0F" w:rsidRDefault="00BE4B0F" w:rsidP="00B1722A">
            <w:pPr>
              <w:pBdr>
                <w:top w:val="nil"/>
                <w:left w:val="nil"/>
                <w:bottom w:val="nil"/>
                <w:right w:val="nil"/>
                <w:between w:val="nil"/>
              </w:pBdr>
              <w:jc w:val="center"/>
              <w:rPr>
                <w:b/>
                <w:sz w:val="23"/>
                <w:szCs w:val="23"/>
              </w:rPr>
            </w:pPr>
            <w:r>
              <w:rPr>
                <w:b/>
                <w:noProof/>
                <w:sz w:val="23"/>
                <w:szCs w:val="23"/>
                <w:lang w:val="pt-BR" w:eastAsia="pt-BR"/>
              </w:rPr>
              <w:drawing>
                <wp:inline distT="114300" distB="114300" distL="114300" distR="114300">
                  <wp:extent cx="806087" cy="164954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srcRect/>
                          <a:stretch>
                            <a:fillRect/>
                          </a:stretch>
                        </pic:blipFill>
                        <pic:spPr>
                          <a:xfrm rot="5400000">
                            <a:off x="0" y="0"/>
                            <a:ext cx="806087" cy="1649542"/>
                          </a:xfrm>
                          <a:prstGeom prst="rect">
                            <a:avLst/>
                          </a:prstGeom>
                          <a:ln/>
                        </pic:spPr>
                      </pic:pic>
                    </a:graphicData>
                  </a:graphic>
                </wp:inline>
              </w:drawing>
            </w:r>
          </w:p>
          <w:p w:rsidR="00BE4B0F" w:rsidRDefault="00BE4B0F" w:rsidP="00B1722A">
            <w:pPr>
              <w:pBdr>
                <w:top w:val="nil"/>
                <w:left w:val="nil"/>
                <w:bottom w:val="nil"/>
                <w:right w:val="nil"/>
                <w:between w:val="nil"/>
              </w:pBdr>
              <w:jc w:val="center"/>
              <w:rPr>
                <w:sz w:val="23"/>
                <w:szCs w:val="23"/>
              </w:rPr>
            </w:pPr>
            <w:r>
              <w:rPr>
                <w:b/>
                <w:sz w:val="23"/>
                <w:szCs w:val="23"/>
              </w:rPr>
              <w:t xml:space="preserve">AZUL ROYAL </w:t>
            </w:r>
            <w:r>
              <w:rPr>
                <w:sz w:val="23"/>
                <w:szCs w:val="23"/>
              </w:rPr>
              <w:t>19-3955 TPX</w:t>
            </w:r>
          </w:p>
          <w:p w:rsidR="00BE4B0F" w:rsidRDefault="00BE4B0F" w:rsidP="00B1722A">
            <w:pPr>
              <w:pBdr>
                <w:top w:val="nil"/>
                <w:left w:val="nil"/>
                <w:bottom w:val="nil"/>
                <w:right w:val="nil"/>
                <w:between w:val="nil"/>
              </w:pBdr>
              <w:jc w:val="center"/>
              <w:rPr>
                <w:sz w:val="23"/>
                <w:szCs w:val="23"/>
              </w:rPr>
            </w:pPr>
            <w:r>
              <w:rPr>
                <w:b/>
                <w:sz w:val="23"/>
                <w:szCs w:val="23"/>
              </w:rPr>
              <w:t xml:space="preserve">AMARELO </w:t>
            </w:r>
            <w:r>
              <w:rPr>
                <w:sz w:val="23"/>
                <w:szCs w:val="23"/>
              </w:rPr>
              <w:t>13-0858 TPX</w:t>
            </w:r>
          </w:p>
        </w:tc>
      </w:tr>
    </w:tbl>
    <w:p w:rsidR="00BE4B0F" w:rsidRDefault="00BE4B0F" w:rsidP="00BE4B0F">
      <w:pPr>
        <w:pBdr>
          <w:top w:val="nil"/>
          <w:left w:val="nil"/>
          <w:bottom w:val="nil"/>
          <w:right w:val="nil"/>
          <w:between w:val="nil"/>
        </w:pBdr>
        <w:rPr>
          <w:b/>
          <w:sz w:val="23"/>
          <w:szCs w:val="23"/>
        </w:rPr>
      </w:pPr>
    </w:p>
    <w:p w:rsidR="00BE4B0F" w:rsidRDefault="00BE4B0F" w:rsidP="00BE4B0F">
      <w:pPr>
        <w:pBdr>
          <w:top w:val="nil"/>
          <w:left w:val="nil"/>
          <w:bottom w:val="nil"/>
          <w:right w:val="nil"/>
          <w:between w:val="nil"/>
        </w:pBdr>
        <w:rPr>
          <w:b/>
          <w:sz w:val="23"/>
          <w:szCs w:val="23"/>
        </w:rPr>
      </w:pPr>
    </w:p>
    <w:p w:rsidR="00BE4B0F" w:rsidRDefault="00BE4B0F" w:rsidP="00BE4B0F">
      <w:pPr>
        <w:pBdr>
          <w:top w:val="nil"/>
          <w:left w:val="nil"/>
          <w:bottom w:val="nil"/>
          <w:right w:val="nil"/>
          <w:between w:val="nil"/>
        </w:pBdr>
        <w:jc w:val="center"/>
        <w:rPr>
          <w:b/>
          <w:color w:val="000000"/>
          <w:sz w:val="23"/>
          <w:szCs w:val="23"/>
        </w:rPr>
      </w:pPr>
    </w:p>
    <w:p w:rsidR="00BE4B0F" w:rsidRDefault="00BE4B0F" w:rsidP="00BE4B0F">
      <w:pPr>
        <w:pBdr>
          <w:top w:val="nil"/>
          <w:left w:val="nil"/>
          <w:bottom w:val="nil"/>
          <w:right w:val="nil"/>
          <w:between w:val="nil"/>
        </w:pBdr>
        <w:rPr>
          <w:b/>
          <w:color w:val="000000"/>
          <w:sz w:val="23"/>
          <w:szCs w:val="23"/>
        </w:rPr>
      </w:pPr>
      <w:r>
        <w:rPr>
          <w:b/>
          <w:color w:val="000000"/>
          <w:sz w:val="23"/>
          <w:szCs w:val="23"/>
        </w:rPr>
        <w:t>MEDIDAS CORPO PRINCIPAL</w:t>
      </w:r>
    </w:p>
    <w:p w:rsidR="00BE4B0F" w:rsidRDefault="00BE4B0F" w:rsidP="00BE4B0F">
      <w:pPr>
        <w:pBdr>
          <w:top w:val="nil"/>
          <w:left w:val="nil"/>
          <w:bottom w:val="nil"/>
          <w:right w:val="nil"/>
          <w:between w:val="nil"/>
        </w:pBdr>
        <w:rPr>
          <w:b/>
          <w:color w:val="000000"/>
          <w:sz w:val="23"/>
          <w:szCs w:val="23"/>
        </w:rPr>
      </w:pPr>
    </w:p>
    <w:p w:rsidR="00BE4B0F" w:rsidRDefault="00BE4B0F" w:rsidP="00BE4B0F">
      <w:pPr>
        <w:pBdr>
          <w:top w:val="nil"/>
          <w:left w:val="nil"/>
          <w:bottom w:val="nil"/>
          <w:right w:val="nil"/>
          <w:between w:val="nil"/>
        </w:pBdr>
        <w:jc w:val="center"/>
        <w:rPr>
          <w:color w:val="000000"/>
        </w:rPr>
      </w:pPr>
      <w:r>
        <w:rPr>
          <w:noProof/>
          <w:color w:val="000000"/>
          <w:lang w:val="pt-BR" w:eastAsia="pt-BR"/>
        </w:rPr>
        <w:drawing>
          <wp:inline distT="0" distB="0" distL="0" distR="0">
            <wp:extent cx="2525867" cy="179905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2525867" cy="1799051"/>
                    </a:xfrm>
                    <a:prstGeom prst="rect">
                      <a:avLst/>
                    </a:prstGeom>
                    <a:ln/>
                  </pic:spPr>
                </pic:pic>
              </a:graphicData>
            </a:graphic>
          </wp:inline>
        </w:drawing>
      </w:r>
    </w:p>
    <w:tbl>
      <w:tblPr>
        <w:tblW w:w="861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3"/>
        <w:gridCol w:w="2153"/>
        <w:gridCol w:w="2153"/>
        <w:gridCol w:w="2153"/>
      </w:tblGrid>
      <w:tr w:rsidR="00BE4B0F" w:rsidTr="00B1722A">
        <w:trPr>
          <w:trHeight w:val="112"/>
        </w:trPr>
        <w:tc>
          <w:tcPr>
            <w:tcW w:w="2153"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MOCHILA </w:t>
            </w:r>
          </w:p>
        </w:tc>
        <w:tc>
          <w:tcPr>
            <w:tcW w:w="2153"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REFERÊNCIA </w:t>
            </w:r>
          </w:p>
        </w:tc>
        <w:tc>
          <w:tcPr>
            <w:tcW w:w="2153"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INFANTIL </w:t>
            </w:r>
          </w:p>
        </w:tc>
        <w:tc>
          <w:tcPr>
            <w:tcW w:w="2153"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FUNDAMENTAL </w:t>
            </w:r>
          </w:p>
        </w:tc>
      </w:tr>
      <w:tr w:rsidR="00BE4B0F" w:rsidTr="00B1722A">
        <w:trPr>
          <w:trHeight w:val="112"/>
        </w:trPr>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ALTURA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A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42 CM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47 CM </w:t>
            </w:r>
          </w:p>
        </w:tc>
      </w:tr>
      <w:tr w:rsidR="00BE4B0F" w:rsidTr="00B1722A">
        <w:trPr>
          <w:trHeight w:val="112"/>
        </w:trPr>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LARGURA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B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35 CM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39 CM </w:t>
            </w:r>
          </w:p>
        </w:tc>
      </w:tr>
      <w:tr w:rsidR="00BE4B0F" w:rsidTr="00B1722A">
        <w:trPr>
          <w:trHeight w:val="112"/>
        </w:trPr>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PROFUNDIDADE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C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15 CM </w:t>
            </w:r>
          </w:p>
        </w:tc>
        <w:tc>
          <w:tcPr>
            <w:tcW w:w="2153"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20 CM </w:t>
            </w:r>
          </w:p>
        </w:tc>
      </w:tr>
    </w:tbl>
    <w:p w:rsidR="00BE4B0F" w:rsidRDefault="00BE4B0F" w:rsidP="00BE4B0F">
      <w:pPr>
        <w:pBdr>
          <w:top w:val="nil"/>
          <w:left w:val="nil"/>
          <w:bottom w:val="nil"/>
          <w:right w:val="nil"/>
          <w:between w:val="nil"/>
        </w:pBdr>
        <w:rPr>
          <w:b/>
          <w:color w:val="000000"/>
          <w:sz w:val="23"/>
          <w:szCs w:val="23"/>
        </w:rPr>
      </w:pPr>
    </w:p>
    <w:p w:rsidR="00BE4B0F" w:rsidRDefault="00BE4B0F" w:rsidP="00BE4B0F">
      <w:pPr>
        <w:pBdr>
          <w:top w:val="nil"/>
          <w:left w:val="nil"/>
          <w:bottom w:val="nil"/>
          <w:right w:val="nil"/>
          <w:between w:val="nil"/>
        </w:pBdr>
        <w:rPr>
          <w:color w:val="000000"/>
          <w:sz w:val="23"/>
          <w:szCs w:val="23"/>
        </w:rPr>
      </w:pPr>
      <w:r>
        <w:rPr>
          <w:b/>
          <w:color w:val="000000"/>
          <w:sz w:val="23"/>
          <w:szCs w:val="23"/>
        </w:rPr>
        <w:t xml:space="preserve">ESTOJOS: </w:t>
      </w:r>
    </w:p>
    <w:p w:rsidR="00BE4B0F" w:rsidRDefault="00BE4B0F" w:rsidP="00BE4B0F">
      <w:pPr>
        <w:pBdr>
          <w:top w:val="nil"/>
          <w:left w:val="nil"/>
          <w:bottom w:val="nil"/>
          <w:right w:val="nil"/>
          <w:between w:val="nil"/>
        </w:pBdr>
        <w:rPr>
          <w:color w:val="000000"/>
        </w:rPr>
      </w:pPr>
      <w:r>
        <w:rPr>
          <w:b/>
          <w:color w:val="000000"/>
          <w:sz w:val="23"/>
          <w:szCs w:val="23"/>
        </w:rPr>
        <w:t>MEDIDAS CORPO PRINCIPAL</w:t>
      </w:r>
    </w:p>
    <w:p w:rsidR="00BE4B0F" w:rsidRDefault="00BE4B0F" w:rsidP="00BE4B0F">
      <w:pPr>
        <w:pBdr>
          <w:top w:val="nil"/>
          <w:left w:val="nil"/>
          <w:bottom w:val="nil"/>
          <w:right w:val="nil"/>
          <w:between w:val="nil"/>
        </w:pBdr>
        <w:jc w:val="center"/>
        <w:rPr>
          <w:color w:val="000000"/>
        </w:rPr>
      </w:pPr>
      <w:r>
        <w:rPr>
          <w:b/>
          <w:noProof/>
          <w:color w:val="000000"/>
          <w:sz w:val="23"/>
          <w:szCs w:val="23"/>
          <w:lang w:val="pt-BR" w:eastAsia="pt-BR"/>
        </w:rPr>
        <w:drawing>
          <wp:inline distT="0" distB="0" distL="0" distR="0">
            <wp:extent cx="2368820" cy="1175077"/>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2368820" cy="1175077"/>
                    </a:xfrm>
                    <a:prstGeom prst="rect">
                      <a:avLst/>
                    </a:prstGeom>
                    <a:ln/>
                  </pic:spPr>
                </pic:pic>
              </a:graphicData>
            </a:graphic>
          </wp:inline>
        </w:drawing>
      </w:r>
    </w:p>
    <w:p w:rsidR="00BE4B0F" w:rsidRDefault="00BE4B0F" w:rsidP="00BE4B0F">
      <w:pPr>
        <w:pBdr>
          <w:top w:val="nil"/>
          <w:left w:val="nil"/>
          <w:bottom w:val="nil"/>
          <w:right w:val="nil"/>
          <w:between w:val="nil"/>
        </w:pBdr>
        <w:jc w:val="center"/>
        <w:rPr>
          <w:color w:val="000000"/>
        </w:rPr>
      </w:pPr>
    </w:p>
    <w:tbl>
      <w:tblPr>
        <w:tblW w:w="797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6"/>
        <w:gridCol w:w="2657"/>
        <w:gridCol w:w="2657"/>
      </w:tblGrid>
      <w:tr w:rsidR="00BE4B0F" w:rsidTr="00B1722A">
        <w:trPr>
          <w:trHeight w:val="112"/>
        </w:trPr>
        <w:tc>
          <w:tcPr>
            <w:tcW w:w="2657"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ESTOJO ESCOLAR </w:t>
            </w:r>
          </w:p>
        </w:tc>
        <w:tc>
          <w:tcPr>
            <w:tcW w:w="2657"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REFERÊNCIA </w:t>
            </w:r>
          </w:p>
        </w:tc>
        <w:tc>
          <w:tcPr>
            <w:tcW w:w="2657" w:type="dxa"/>
          </w:tcPr>
          <w:p w:rsidR="00BE4B0F" w:rsidRDefault="00BE4B0F" w:rsidP="00B1722A">
            <w:pPr>
              <w:pBdr>
                <w:top w:val="nil"/>
                <w:left w:val="nil"/>
                <w:bottom w:val="nil"/>
                <w:right w:val="nil"/>
                <w:between w:val="nil"/>
              </w:pBdr>
              <w:rPr>
                <w:color w:val="000000"/>
                <w:sz w:val="23"/>
                <w:szCs w:val="23"/>
              </w:rPr>
            </w:pPr>
            <w:r>
              <w:rPr>
                <w:b/>
                <w:color w:val="000000"/>
                <w:sz w:val="23"/>
                <w:szCs w:val="23"/>
              </w:rPr>
              <w:t xml:space="preserve">MEDIDAS </w:t>
            </w:r>
          </w:p>
        </w:tc>
      </w:tr>
      <w:tr w:rsidR="00BE4B0F" w:rsidTr="00B1722A">
        <w:trPr>
          <w:trHeight w:val="112"/>
        </w:trPr>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ALTURA </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A </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45 CM </w:t>
            </w:r>
          </w:p>
        </w:tc>
      </w:tr>
      <w:tr w:rsidR="00BE4B0F" w:rsidTr="00B1722A">
        <w:trPr>
          <w:trHeight w:val="112"/>
        </w:trPr>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COMPRIMENTO INFERIOR </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B </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210 MM </w:t>
            </w:r>
          </w:p>
        </w:tc>
      </w:tr>
      <w:tr w:rsidR="00BE4B0F" w:rsidTr="00B1722A">
        <w:trPr>
          <w:trHeight w:val="112"/>
        </w:trPr>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COMPRIMENTO SUPERIOR </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C </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 xml:space="preserve">210 MM </w:t>
            </w:r>
          </w:p>
        </w:tc>
      </w:tr>
      <w:tr w:rsidR="00BE4B0F" w:rsidTr="00B1722A">
        <w:trPr>
          <w:trHeight w:val="112"/>
        </w:trPr>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LARGURA</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D</w:t>
            </w:r>
          </w:p>
        </w:tc>
        <w:tc>
          <w:tcPr>
            <w:tcW w:w="2657" w:type="dxa"/>
          </w:tcPr>
          <w:p w:rsidR="00BE4B0F" w:rsidRDefault="00BE4B0F" w:rsidP="00B1722A">
            <w:pPr>
              <w:pBdr>
                <w:top w:val="nil"/>
                <w:left w:val="nil"/>
                <w:bottom w:val="nil"/>
                <w:right w:val="nil"/>
                <w:between w:val="nil"/>
              </w:pBdr>
              <w:rPr>
                <w:color w:val="000000"/>
                <w:sz w:val="23"/>
                <w:szCs w:val="23"/>
              </w:rPr>
            </w:pPr>
            <w:r>
              <w:rPr>
                <w:color w:val="000000"/>
                <w:sz w:val="23"/>
                <w:szCs w:val="23"/>
              </w:rPr>
              <w:t>80 MM</w:t>
            </w:r>
          </w:p>
        </w:tc>
      </w:tr>
    </w:tbl>
    <w:p w:rsidR="00BE4B0F" w:rsidRDefault="00BE4B0F" w:rsidP="00BE4B0F">
      <w:pPr>
        <w:pBdr>
          <w:top w:val="nil"/>
          <w:left w:val="nil"/>
          <w:bottom w:val="nil"/>
          <w:right w:val="nil"/>
          <w:between w:val="nil"/>
        </w:pBdr>
        <w:rPr>
          <w:b/>
          <w:color w:val="000000"/>
          <w:sz w:val="23"/>
          <w:szCs w:val="23"/>
        </w:rPr>
      </w:pPr>
    </w:p>
    <w:p w:rsidR="00BE4B0F" w:rsidRDefault="00BE4B0F" w:rsidP="00BE4B0F">
      <w:pPr>
        <w:pBdr>
          <w:top w:val="nil"/>
          <w:left w:val="nil"/>
          <w:bottom w:val="nil"/>
          <w:right w:val="nil"/>
          <w:between w:val="nil"/>
        </w:pBdr>
        <w:rPr>
          <w:b/>
          <w:color w:val="000000"/>
          <w:sz w:val="23"/>
          <w:szCs w:val="23"/>
        </w:rPr>
      </w:pPr>
      <w:r>
        <w:rPr>
          <w:b/>
          <w:color w:val="000000"/>
          <w:sz w:val="23"/>
          <w:szCs w:val="23"/>
        </w:rPr>
        <w:t xml:space="preserve">ENSAIO </w:t>
      </w:r>
      <w:r>
        <w:rPr>
          <w:b/>
          <w:sz w:val="23"/>
          <w:szCs w:val="23"/>
        </w:rPr>
        <w:t>TÊXTIL</w:t>
      </w:r>
      <w:r>
        <w:rPr>
          <w:b/>
          <w:color w:val="000000"/>
          <w:sz w:val="23"/>
          <w:szCs w:val="23"/>
        </w:rPr>
        <w:t xml:space="preserve"> (MOCHILAS E ESTOJO):</w:t>
      </w:r>
    </w:p>
    <w:p w:rsidR="00BE4B0F" w:rsidRDefault="00BE4B0F" w:rsidP="00BE4B0F">
      <w:pPr>
        <w:pBdr>
          <w:top w:val="nil"/>
          <w:left w:val="nil"/>
          <w:bottom w:val="nil"/>
          <w:right w:val="nil"/>
          <w:between w:val="nil"/>
        </w:pBdr>
        <w:rPr>
          <w:b/>
          <w:color w:val="000000"/>
          <w:sz w:val="23"/>
          <w:szCs w:val="23"/>
        </w:rPr>
      </w:pPr>
    </w:p>
    <w:p w:rsidR="00BE4B0F" w:rsidRDefault="00BE4B0F" w:rsidP="00BE4B0F">
      <w:pPr>
        <w:pBdr>
          <w:top w:val="nil"/>
          <w:left w:val="nil"/>
          <w:bottom w:val="nil"/>
          <w:right w:val="nil"/>
          <w:between w:val="nil"/>
        </w:pBdr>
        <w:rPr>
          <w:color w:val="000000"/>
        </w:rPr>
      </w:pPr>
      <w:r>
        <w:rPr>
          <w:noProof/>
          <w:color w:val="000000"/>
          <w:lang w:val="pt-BR" w:eastAsia="pt-BR"/>
        </w:rPr>
        <w:lastRenderedPageBreak/>
        <w:drawing>
          <wp:inline distT="0" distB="0" distL="0" distR="0">
            <wp:extent cx="6301105" cy="260540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6301105" cy="2605405"/>
                    </a:xfrm>
                    <a:prstGeom prst="rect">
                      <a:avLst/>
                    </a:prstGeom>
                    <a:ln/>
                  </pic:spPr>
                </pic:pic>
              </a:graphicData>
            </a:graphic>
          </wp:inline>
        </w:drawing>
      </w:r>
    </w:p>
    <w:p w:rsidR="00BE4B0F" w:rsidRDefault="00BE4B0F" w:rsidP="00BE4B0F">
      <w:pPr>
        <w:pBdr>
          <w:top w:val="nil"/>
          <w:left w:val="nil"/>
          <w:bottom w:val="nil"/>
          <w:right w:val="nil"/>
          <w:between w:val="nil"/>
        </w:pBdr>
        <w:rPr>
          <w:color w:val="000000"/>
        </w:rPr>
      </w:pPr>
      <w:r>
        <w:rPr>
          <w:noProof/>
          <w:color w:val="000000"/>
          <w:lang w:val="pt-BR" w:eastAsia="pt-BR"/>
        </w:rPr>
        <w:drawing>
          <wp:inline distT="0" distB="0" distL="0" distR="0">
            <wp:extent cx="6301105" cy="141478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301105" cy="1414780"/>
                    </a:xfrm>
                    <a:prstGeom prst="rect">
                      <a:avLst/>
                    </a:prstGeom>
                    <a:ln/>
                  </pic:spPr>
                </pic:pic>
              </a:graphicData>
            </a:graphic>
          </wp:inline>
        </w:drawing>
      </w:r>
    </w:p>
    <w:p w:rsidR="00BE4B0F" w:rsidRDefault="00BE4B0F" w:rsidP="00BE4B0F">
      <w:pPr>
        <w:pBdr>
          <w:top w:val="nil"/>
          <w:left w:val="nil"/>
          <w:bottom w:val="nil"/>
          <w:right w:val="nil"/>
          <w:between w:val="nil"/>
        </w:pBdr>
        <w:rPr>
          <w:color w:val="000000"/>
        </w:rPr>
      </w:pPr>
    </w:p>
    <w:p w:rsidR="00BB66B0" w:rsidRDefault="00BB66B0" w:rsidP="00BE4B0F">
      <w:pPr>
        <w:pBdr>
          <w:top w:val="nil"/>
          <w:left w:val="nil"/>
          <w:bottom w:val="nil"/>
          <w:right w:val="nil"/>
          <w:between w:val="nil"/>
        </w:pBdr>
        <w:rPr>
          <w:color w:val="000000"/>
        </w:rPr>
      </w:pPr>
    </w:p>
    <w:p w:rsidR="00BB66B0" w:rsidRDefault="00BB66B0" w:rsidP="00BE4B0F">
      <w:pPr>
        <w:pBdr>
          <w:top w:val="nil"/>
          <w:left w:val="nil"/>
          <w:bottom w:val="nil"/>
          <w:right w:val="nil"/>
          <w:between w:val="nil"/>
        </w:pBdr>
        <w:rPr>
          <w:color w:val="000000"/>
        </w:rPr>
      </w:pPr>
    </w:p>
    <w:p w:rsidR="00BE4B0F" w:rsidRDefault="00BE4B0F" w:rsidP="00BE4B0F">
      <w:pPr>
        <w:pBdr>
          <w:top w:val="nil"/>
          <w:left w:val="nil"/>
          <w:bottom w:val="nil"/>
          <w:right w:val="nil"/>
          <w:between w:val="nil"/>
        </w:pBdr>
        <w:rPr>
          <w:color w:val="000000"/>
        </w:rPr>
      </w:pPr>
      <w:r>
        <w:rPr>
          <w:noProof/>
          <w:color w:val="000000"/>
          <w:lang w:val="pt-BR" w:eastAsia="pt-BR"/>
        </w:rPr>
        <w:drawing>
          <wp:inline distT="0" distB="0" distL="0" distR="0">
            <wp:extent cx="6301105" cy="79756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srcRect/>
                    <a:stretch>
                      <a:fillRect/>
                    </a:stretch>
                  </pic:blipFill>
                  <pic:spPr>
                    <a:xfrm>
                      <a:off x="0" y="0"/>
                      <a:ext cx="6301105" cy="797560"/>
                    </a:xfrm>
                    <a:prstGeom prst="rect">
                      <a:avLst/>
                    </a:prstGeom>
                    <a:ln/>
                  </pic:spPr>
                </pic:pic>
              </a:graphicData>
            </a:graphic>
          </wp:inline>
        </w:drawing>
      </w:r>
    </w:p>
    <w:p w:rsidR="00BE4B0F" w:rsidRDefault="00BE4B0F" w:rsidP="00BE4B0F">
      <w:pPr>
        <w:pBdr>
          <w:top w:val="nil"/>
          <w:left w:val="nil"/>
          <w:bottom w:val="nil"/>
          <w:right w:val="nil"/>
          <w:between w:val="nil"/>
        </w:pBdr>
        <w:rPr>
          <w:color w:val="000000"/>
        </w:rPr>
      </w:pPr>
      <w:r>
        <w:rPr>
          <w:noProof/>
          <w:lang w:val="pt-BR" w:eastAsia="pt-BR"/>
        </w:rPr>
        <w:drawing>
          <wp:inline distT="114300" distB="114300" distL="114300" distR="114300">
            <wp:extent cx="6300795" cy="17653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6300795" cy="1765300"/>
                    </a:xfrm>
                    <a:prstGeom prst="rect">
                      <a:avLst/>
                    </a:prstGeom>
                    <a:ln/>
                  </pic:spPr>
                </pic:pic>
              </a:graphicData>
            </a:graphic>
          </wp:inline>
        </w:drawing>
      </w:r>
    </w:p>
    <w:p w:rsidR="00BE4B0F" w:rsidRDefault="00BE4B0F" w:rsidP="004E1803">
      <w:pPr>
        <w:pStyle w:val="PargrafodaLista"/>
        <w:ind w:left="465"/>
        <w:rPr>
          <w:rFonts w:asciiTheme="majorHAnsi" w:eastAsia="Times New Roman" w:hAnsiTheme="majorHAnsi" w:cstheme="minorHAnsi"/>
          <w:b/>
          <w:color w:val="44546A"/>
          <w:lang w:eastAsia="pt-BR"/>
        </w:rPr>
      </w:pPr>
    </w:p>
    <w:p w:rsidR="00BE4B0F" w:rsidRDefault="00BE4B0F" w:rsidP="004E1803">
      <w:pPr>
        <w:pStyle w:val="PargrafodaLista"/>
        <w:ind w:left="465"/>
        <w:rPr>
          <w:rFonts w:asciiTheme="majorHAnsi" w:eastAsia="Times New Roman" w:hAnsiTheme="majorHAnsi" w:cstheme="minorHAnsi"/>
          <w:b/>
          <w:color w:val="44546A"/>
          <w:lang w:eastAsia="pt-BR"/>
        </w:rPr>
      </w:pPr>
    </w:p>
    <w:p w:rsidR="00BB66B0" w:rsidRDefault="00BB66B0" w:rsidP="004E1803">
      <w:pPr>
        <w:pStyle w:val="PargrafodaLista"/>
        <w:ind w:left="465"/>
        <w:rPr>
          <w:rFonts w:asciiTheme="majorHAnsi" w:eastAsia="Times New Roman" w:hAnsiTheme="majorHAnsi" w:cstheme="minorHAnsi"/>
          <w:b/>
          <w:color w:val="44546A"/>
          <w:lang w:eastAsia="pt-BR"/>
        </w:rPr>
      </w:pPr>
    </w:p>
    <w:p w:rsidR="00CC1987" w:rsidRDefault="00CC1987" w:rsidP="004E1803">
      <w:pPr>
        <w:pStyle w:val="PargrafodaLista"/>
        <w:ind w:left="465"/>
        <w:rPr>
          <w:rFonts w:asciiTheme="majorHAnsi" w:eastAsia="Times New Roman" w:hAnsiTheme="majorHAnsi" w:cstheme="minorHAnsi"/>
          <w:b/>
          <w:color w:val="44546A"/>
          <w:lang w:eastAsia="pt-BR"/>
        </w:rPr>
      </w:pPr>
    </w:p>
    <w:p w:rsidR="00BB66B0" w:rsidRDefault="00BB66B0" w:rsidP="004E1803">
      <w:pPr>
        <w:pStyle w:val="PargrafodaLista"/>
        <w:ind w:left="465"/>
        <w:rPr>
          <w:rFonts w:asciiTheme="majorHAnsi" w:eastAsia="Times New Roman" w:hAnsiTheme="majorHAnsi" w:cstheme="minorHAnsi"/>
          <w:b/>
          <w:color w:val="44546A"/>
          <w:lang w:eastAsia="pt-BR"/>
        </w:rPr>
      </w:pPr>
    </w:p>
    <w:p w:rsidR="00BE4B0F" w:rsidRDefault="00BE4B0F" w:rsidP="00BE4B0F">
      <w:pPr>
        <w:pBdr>
          <w:top w:val="nil"/>
          <w:left w:val="nil"/>
          <w:bottom w:val="nil"/>
          <w:right w:val="nil"/>
          <w:between w:val="nil"/>
        </w:pBdr>
        <w:jc w:val="center"/>
        <w:rPr>
          <w:b/>
          <w:color w:val="44536A"/>
          <w:sz w:val="26"/>
          <w:szCs w:val="26"/>
        </w:rPr>
      </w:pPr>
      <w:r w:rsidRPr="00083EE3">
        <w:rPr>
          <w:b/>
          <w:color w:val="44536A"/>
          <w:sz w:val="26"/>
          <w:szCs w:val="26"/>
        </w:rPr>
        <w:lastRenderedPageBreak/>
        <w:t>LOTE 05 - SQUEEZE – 3.600 KITS</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8"/>
        <w:gridCol w:w="7092"/>
        <w:gridCol w:w="1021"/>
        <w:gridCol w:w="1112"/>
      </w:tblGrid>
      <w:tr w:rsidR="00BE4B0F" w:rsidTr="00B1722A">
        <w:trPr>
          <w:trHeight w:val="570"/>
        </w:trPr>
        <w:tc>
          <w:tcPr>
            <w:tcW w:w="688" w:type="dxa"/>
            <w:shd w:val="clear" w:color="auto" w:fill="auto"/>
            <w:vAlign w:val="center"/>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ITEM</w:t>
            </w:r>
          </w:p>
        </w:tc>
        <w:tc>
          <w:tcPr>
            <w:tcW w:w="7092" w:type="dxa"/>
            <w:shd w:val="clear" w:color="auto" w:fill="auto"/>
            <w:vAlign w:val="center"/>
          </w:tcPr>
          <w:p w:rsidR="00BE4B0F" w:rsidRDefault="00BE4B0F" w:rsidP="00B1722A">
            <w:pPr>
              <w:rPr>
                <w:rFonts w:ascii="Arial Black" w:eastAsia="Arial Black" w:hAnsi="Arial Black" w:cs="Arial Black"/>
                <w:color w:val="000000"/>
                <w:sz w:val="14"/>
                <w:szCs w:val="14"/>
              </w:rPr>
            </w:pPr>
            <w:r>
              <w:rPr>
                <w:rFonts w:ascii="Arial Black" w:eastAsia="Arial Black" w:hAnsi="Arial Black" w:cs="Arial Black"/>
                <w:color w:val="000000"/>
                <w:sz w:val="14"/>
                <w:szCs w:val="14"/>
              </w:rPr>
              <w:t>DESCRIÇÃO</w:t>
            </w:r>
          </w:p>
        </w:tc>
        <w:tc>
          <w:tcPr>
            <w:tcW w:w="1021" w:type="dxa"/>
            <w:shd w:val="clear" w:color="auto" w:fill="auto"/>
            <w:vAlign w:val="center"/>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QTDADE</w:t>
            </w:r>
          </w:p>
        </w:tc>
        <w:tc>
          <w:tcPr>
            <w:tcW w:w="1112" w:type="dxa"/>
            <w:shd w:val="clear" w:color="auto" w:fill="auto"/>
            <w:vAlign w:val="center"/>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UNIDADE</w:t>
            </w:r>
          </w:p>
        </w:tc>
      </w:tr>
      <w:tr w:rsidR="00BE4B0F" w:rsidTr="00B1722A">
        <w:trPr>
          <w:trHeight w:val="1020"/>
        </w:trPr>
        <w:tc>
          <w:tcPr>
            <w:tcW w:w="688" w:type="dxa"/>
            <w:shd w:val="clear" w:color="auto" w:fill="auto"/>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1</w:t>
            </w:r>
          </w:p>
        </w:tc>
        <w:tc>
          <w:tcPr>
            <w:tcW w:w="7092" w:type="dxa"/>
            <w:shd w:val="clear" w:color="auto" w:fill="auto"/>
          </w:tcPr>
          <w:p w:rsidR="00BE4B0F" w:rsidRDefault="00BE4B0F" w:rsidP="00B1722A">
            <w:pPr>
              <w:rPr>
                <w:rFonts w:ascii="Arial Black" w:eastAsia="Arial Black" w:hAnsi="Arial Black" w:cs="Arial Black"/>
                <w:color w:val="000000"/>
                <w:sz w:val="14"/>
                <w:szCs w:val="14"/>
              </w:rPr>
            </w:pPr>
            <w:r>
              <w:rPr>
                <w:rFonts w:ascii="Arial Black" w:eastAsia="Arial Black" w:hAnsi="Arial Black" w:cs="Arial Black"/>
                <w:color w:val="000000"/>
                <w:sz w:val="14"/>
                <w:szCs w:val="14"/>
              </w:rPr>
              <w:t xml:space="preserve">SQUEEZE PLÁSTICO COM VÁLVULA ANTIVAZAMENTO – Capacidade para 500 ml, material plástico resistente e atóxico polietileno de alta densidade, personalizado com a arte fornecida pelo solicitante, utilizando da técnica silkcreem ou transfer, encaixe para mão na parte superior (APRESENTAR AMOSTRA)    </w:t>
            </w:r>
          </w:p>
        </w:tc>
        <w:tc>
          <w:tcPr>
            <w:tcW w:w="1021" w:type="dxa"/>
            <w:shd w:val="clear" w:color="auto" w:fill="auto"/>
          </w:tcPr>
          <w:p w:rsidR="00BE4B0F" w:rsidRDefault="00BE4B0F" w:rsidP="00B1722A">
            <w:pPr>
              <w:jc w:val="center"/>
              <w:rPr>
                <w:rFonts w:ascii="Arial Black" w:eastAsia="Arial Black" w:hAnsi="Arial Black" w:cs="Arial Black"/>
                <w:color w:val="000000"/>
                <w:sz w:val="14"/>
                <w:szCs w:val="14"/>
              </w:rPr>
            </w:pPr>
            <w:r>
              <w:rPr>
                <w:rFonts w:ascii="Arial Black" w:eastAsia="Arial Black" w:hAnsi="Arial Black" w:cs="Arial Black"/>
                <w:color w:val="000000"/>
                <w:sz w:val="14"/>
                <w:szCs w:val="14"/>
              </w:rPr>
              <w:t xml:space="preserve">3.600 </w:t>
            </w:r>
          </w:p>
        </w:tc>
        <w:tc>
          <w:tcPr>
            <w:tcW w:w="1112" w:type="dxa"/>
            <w:shd w:val="clear" w:color="auto" w:fill="auto"/>
          </w:tcPr>
          <w:p w:rsidR="00BE4B0F" w:rsidRDefault="00BE4B0F" w:rsidP="00B1722A">
            <w:pPr>
              <w:jc w:val="center"/>
              <w:rPr>
                <w:rFonts w:ascii="Calibri" w:eastAsia="Calibri" w:hAnsi="Calibri" w:cs="Calibri"/>
                <w:color w:val="000000"/>
                <w:sz w:val="14"/>
                <w:szCs w:val="14"/>
              </w:rPr>
            </w:pPr>
            <w:r>
              <w:rPr>
                <w:rFonts w:ascii="Calibri" w:eastAsia="Calibri" w:hAnsi="Calibri" w:cs="Calibri"/>
                <w:color w:val="000000"/>
                <w:sz w:val="14"/>
                <w:szCs w:val="14"/>
              </w:rPr>
              <w:t>UNIDADE</w:t>
            </w:r>
          </w:p>
        </w:tc>
      </w:tr>
    </w:tbl>
    <w:p w:rsidR="00BE4B0F" w:rsidRDefault="00BE4B0F" w:rsidP="00BE4B0F">
      <w:pPr>
        <w:pBdr>
          <w:top w:val="nil"/>
          <w:left w:val="nil"/>
          <w:bottom w:val="nil"/>
          <w:right w:val="nil"/>
          <w:between w:val="nil"/>
        </w:pBdr>
        <w:rPr>
          <w:color w:val="000000"/>
        </w:rPr>
      </w:pPr>
    </w:p>
    <w:p w:rsidR="008528E9" w:rsidRPr="008528E9" w:rsidRDefault="008528E9" w:rsidP="008528E9">
      <w:pPr>
        <w:spacing w:before="120" w:after="120"/>
        <w:ind w:right="141"/>
        <w:jc w:val="both"/>
        <w:rPr>
          <w:rFonts w:asciiTheme="majorHAnsi" w:hAnsiTheme="majorHAnsi"/>
          <w:sz w:val="24"/>
          <w:szCs w:val="24"/>
        </w:rPr>
      </w:pPr>
      <w:r>
        <w:rPr>
          <w:rFonts w:cstheme="minorHAnsi"/>
          <w:b/>
          <w:bCs/>
          <w:sz w:val="24"/>
          <w:szCs w:val="24"/>
        </w:rPr>
        <w:t>3</w:t>
      </w:r>
      <w:r w:rsidRPr="008528E9">
        <w:rPr>
          <w:rFonts w:asciiTheme="majorHAnsi" w:hAnsiTheme="majorHAnsi"/>
          <w:sz w:val="24"/>
          <w:szCs w:val="24"/>
        </w:rPr>
        <w:t>.2 Da exigência de amostra</w:t>
      </w:r>
    </w:p>
    <w:p w:rsidR="008528E9" w:rsidRDefault="008528E9" w:rsidP="008528E9">
      <w:pPr>
        <w:spacing w:before="120" w:after="120"/>
        <w:ind w:right="141"/>
        <w:jc w:val="both"/>
        <w:rPr>
          <w:rFonts w:asciiTheme="majorHAnsi" w:hAnsiTheme="majorHAnsi"/>
          <w:sz w:val="24"/>
          <w:szCs w:val="24"/>
        </w:rPr>
      </w:pPr>
      <w:r w:rsidRPr="008528E9">
        <w:rPr>
          <w:rFonts w:asciiTheme="majorHAnsi" w:hAnsiTheme="majorHAnsi"/>
          <w:sz w:val="24"/>
          <w:szCs w:val="24"/>
        </w:rPr>
        <w:t>3.2.1 Para a aceitabilidade da proposta provisoriamente vencedora, serão solicitadas amostras de cada item do lote, no fim de se avaliar a adequação do objeto ofertado às exigências do Termo de Referência.</w:t>
      </w:r>
    </w:p>
    <w:p w:rsidR="008528E9" w:rsidRPr="008528E9" w:rsidRDefault="008528E9" w:rsidP="008528E9">
      <w:pPr>
        <w:spacing w:before="120" w:after="120"/>
        <w:ind w:right="646"/>
        <w:jc w:val="both"/>
        <w:rPr>
          <w:rFonts w:asciiTheme="majorHAnsi" w:hAnsiTheme="majorHAnsi"/>
          <w:sz w:val="24"/>
          <w:szCs w:val="24"/>
        </w:rPr>
      </w:pPr>
      <w:r w:rsidRPr="008528E9">
        <w:rPr>
          <w:rFonts w:asciiTheme="majorHAnsi" w:hAnsiTheme="majorHAnsi"/>
          <w:sz w:val="24"/>
          <w:szCs w:val="24"/>
        </w:rPr>
        <w:t>3.2.2 Deverá ser entregue, juntamente com as amostras, os respectivos laudos comprovando as características de desempenho dos itens, compatíveis com aquelas definidas no Termo de Referência.</w:t>
      </w:r>
    </w:p>
    <w:p w:rsidR="008528E9" w:rsidRPr="008528E9" w:rsidRDefault="008528E9" w:rsidP="008528E9">
      <w:pPr>
        <w:spacing w:before="120" w:after="120"/>
        <w:ind w:right="141"/>
        <w:jc w:val="both"/>
        <w:rPr>
          <w:rFonts w:asciiTheme="majorHAnsi" w:hAnsiTheme="majorHAnsi"/>
          <w:sz w:val="24"/>
          <w:szCs w:val="24"/>
        </w:rPr>
      </w:pPr>
      <w:r>
        <w:rPr>
          <w:rFonts w:asciiTheme="majorHAnsi" w:hAnsiTheme="majorHAnsi"/>
          <w:sz w:val="24"/>
          <w:szCs w:val="24"/>
        </w:rPr>
        <w:t>3</w:t>
      </w:r>
      <w:r w:rsidRPr="008528E9">
        <w:rPr>
          <w:rFonts w:asciiTheme="majorHAnsi" w:hAnsiTheme="majorHAnsi"/>
          <w:sz w:val="24"/>
          <w:szCs w:val="24"/>
        </w:rPr>
        <w:t>.</w:t>
      </w:r>
      <w:r w:rsidR="00A26CBB">
        <w:rPr>
          <w:rFonts w:asciiTheme="majorHAnsi" w:hAnsiTheme="majorHAnsi"/>
          <w:sz w:val="24"/>
          <w:szCs w:val="24"/>
        </w:rPr>
        <w:t>3</w:t>
      </w:r>
      <w:r w:rsidRPr="008528E9">
        <w:rPr>
          <w:rFonts w:asciiTheme="majorHAnsi" w:hAnsiTheme="majorHAnsi"/>
          <w:sz w:val="24"/>
          <w:szCs w:val="24"/>
        </w:rPr>
        <w:t xml:space="preserve"> Subcontratação</w:t>
      </w:r>
    </w:p>
    <w:p w:rsidR="008528E9" w:rsidRPr="008528E9" w:rsidRDefault="008528E9" w:rsidP="008528E9">
      <w:pPr>
        <w:spacing w:before="120" w:after="120"/>
        <w:ind w:right="141"/>
        <w:jc w:val="both"/>
        <w:rPr>
          <w:rFonts w:asciiTheme="majorHAnsi" w:hAnsiTheme="majorHAnsi"/>
          <w:sz w:val="24"/>
          <w:szCs w:val="24"/>
        </w:rPr>
      </w:pPr>
      <w:r>
        <w:rPr>
          <w:rFonts w:asciiTheme="majorHAnsi" w:hAnsiTheme="majorHAnsi"/>
          <w:sz w:val="24"/>
          <w:szCs w:val="24"/>
        </w:rPr>
        <w:t>3</w:t>
      </w:r>
      <w:r w:rsidRPr="008528E9">
        <w:rPr>
          <w:rFonts w:asciiTheme="majorHAnsi" w:hAnsiTheme="majorHAnsi"/>
          <w:sz w:val="24"/>
          <w:szCs w:val="24"/>
        </w:rPr>
        <w:t>.</w:t>
      </w:r>
      <w:r>
        <w:rPr>
          <w:rFonts w:asciiTheme="majorHAnsi" w:hAnsiTheme="majorHAnsi"/>
          <w:sz w:val="24"/>
          <w:szCs w:val="24"/>
        </w:rPr>
        <w:t>3</w:t>
      </w:r>
      <w:r w:rsidRPr="008528E9">
        <w:rPr>
          <w:rFonts w:asciiTheme="majorHAnsi" w:hAnsiTheme="majorHAnsi"/>
          <w:sz w:val="24"/>
          <w:szCs w:val="24"/>
        </w:rPr>
        <w:t>.1 Para a licitação em questão, é vedada a subcontratação, nos termos do artigo 122, § 2º, da Lei Federal nº 14.133/2021.</w:t>
      </w:r>
    </w:p>
    <w:p w:rsidR="008528E9" w:rsidRPr="008528E9" w:rsidRDefault="008528E9" w:rsidP="008528E9">
      <w:pPr>
        <w:spacing w:before="120" w:after="120"/>
        <w:ind w:right="141"/>
        <w:jc w:val="both"/>
        <w:rPr>
          <w:rFonts w:asciiTheme="majorHAnsi" w:hAnsiTheme="majorHAnsi"/>
          <w:sz w:val="24"/>
          <w:szCs w:val="24"/>
        </w:rPr>
      </w:pPr>
      <w:r>
        <w:rPr>
          <w:rFonts w:asciiTheme="majorHAnsi" w:hAnsiTheme="majorHAnsi"/>
          <w:sz w:val="24"/>
          <w:szCs w:val="24"/>
        </w:rPr>
        <w:t>3</w:t>
      </w:r>
      <w:r w:rsidRPr="008528E9">
        <w:rPr>
          <w:rFonts w:asciiTheme="majorHAnsi" w:hAnsiTheme="majorHAnsi"/>
          <w:sz w:val="24"/>
          <w:szCs w:val="24"/>
        </w:rPr>
        <w:t>.</w:t>
      </w:r>
      <w:r>
        <w:rPr>
          <w:rFonts w:asciiTheme="majorHAnsi" w:hAnsiTheme="majorHAnsi"/>
          <w:sz w:val="24"/>
          <w:szCs w:val="24"/>
        </w:rPr>
        <w:t>4</w:t>
      </w:r>
      <w:r w:rsidRPr="008528E9">
        <w:rPr>
          <w:rFonts w:asciiTheme="majorHAnsi" w:hAnsiTheme="majorHAnsi"/>
          <w:sz w:val="24"/>
          <w:szCs w:val="24"/>
        </w:rPr>
        <w:t xml:space="preserve"> Garantia da contratação</w:t>
      </w:r>
    </w:p>
    <w:p w:rsidR="008528E9" w:rsidRPr="008528E9" w:rsidRDefault="008528E9" w:rsidP="008528E9">
      <w:pPr>
        <w:spacing w:before="120" w:after="120"/>
        <w:ind w:right="141"/>
        <w:jc w:val="both"/>
        <w:rPr>
          <w:rFonts w:asciiTheme="majorHAnsi" w:hAnsiTheme="majorHAnsi"/>
          <w:sz w:val="24"/>
          <w:szCs w:val="24"/>
        </w:rPr>
      </w:pPr>
      <w:r>
        <w:rPr>
          <w:rFonts w:asciiTheme="majorHAnsi" w:hAnsiTheme="majorHAnsi"/>
          <w:sz w:val="24"/>
          <w:szCs w:val="24"/>
        </w:rPr>
        <w:t>3</w:t>
      </w:r>
      <w:r w:rsidRPr="008528E9">
        <w:rPr>
          <w:rFonts w:asciiTheme="majorHAnsi" w:hAnsiTheme="majorHAnsi"/>
          <w:sz w:val="24"/>
          <w:szCs w:val="24"/>
        </w:rPr>
        <w:t>.</w:t>
      </w:r>
      <w:r>
        <w:rPr>
          <w:rFonts w:asciiTheme="majorHAnsi" w:hAnsiTheme="majorHAnsi"/>
          <w:sz w:val="24"/>
          <w:szCs w:val="24"/>
        </w:rPr>
        <w:t>4</w:t>
      </w:r>
      <w:r w:rsidRPr="008528E9">
        <w:rPr>
          <w:rFonts w:asciiTheme="majorHAnsi" w:hAnsiTheme="majorHAnsi"/>
          <w:sz w:val="24"/>
          <w:szCs w:val="24"/>
        </w:rPr>
        <w:t>.1 Não haverá exigência da garantia da contratação prevista no art. 96 e seguintes da Lei n</w:t>
      </w:r>
      <w:proofErr w:type="gramStart"/>
      <w:r w:rsidRPr="008528E9">
        <w:rPr>
          <w:rFonts w:asciiTheme="majorHAnsi" w:hAnsiTheme="majorHAnsi"/>
          <w:sz w:val="24"/>
          <w:szCs w:val="24"/>
        </w:rPr>
        <w:t>.º</w:t>
      </w:r>
      <w:proofErr w:type="gramEnd"/>
      <w:r w:rsidRPr="008528E9">
        <w:rPr>
          <w:rFonts w:asciiTheme="majorHAnsi" w:hAnsiTheme="majorHAnsi"/>
          <w:sz w:val="24"/>
          <w:szCs w:val="24"/>
        </w:rPr>
        <w:t xml:space="preserve"> 14.133 de 2021.</w:t>
      </w:r>
    </w:p>
    <w:p w:rsidR="008528E9" w:rsidRPr="008528E9" w:rsidRDefault="008528E9" w:rsidP="008528E9">
      <w:pPr>
        <w:spacing w:before="120" w:after="120"/>
        <w:ind w:right="141"/>
        <w:jc w:val="both"/>
        <w:rPr>
          <w:rFonts w:asciiTheme="majorHAnsi" w:hAnsiTheme="majorHAnsi"/>
          <w:sz w:val="24"/>
          <w:szCs w:val="24"/>
        </w:rPr>
      </w:pPr>
      <w:r>
        <w:rPr>
          <w:rFonts w:asciiTheme="majorHAnsi" w:hAnsiTheme="majorHAnsi"/>
          <w:sz w:val="24"/>
          <w:szCs w:val="24"/>
        </w:rPr>
        <w:t>3</w:t>
      </w:r>
      <w:r w:rsidRPr="008528E9">
        <w:rPr>
          <w:rFonts w:asciiTheme="majorHAnsi" w:hAnsiTheme="majorHAnsi"/>
          <w:sz w:val="24"/>
          <w:szCs w:val="24"/>
        </w:rPr>
        <w:t>.</w:t>
      </w:r>
      <w:r>
        <w:rPr>
          <w:rFonts w:asciiTheme="majorHAnsi" w:hAnsiTheme="majorHAnsi"/>
          <w:sz w:val="24"/>
          <w:szCs w:val="24"/>
        </w:rPr>
        <w:t>5</w:t>
      </w:r>
      <w:r w:rsidRPr="008528E9">
        <w:rPr>
          <w:rFonts w:asciiTheme="majorHAnsi" w:hAnsiTheme="majorHAnsi"/>
          <w:sz w:val="24"/>
          <w:szCs w:val="24"/>
        </w:rPr>
        <w:t xml:space="preserve"> Garantia dos produtos</w:t>
      </w:r>
    </w:p>
    <w:p w:rsidR="008528E9" w:rsidRPr="008528E9" w:rsidRDefault="008528E9" w:rsidP="008528E9">
      <w:pPr>
        <w:spacing w:before="120" w:after="120"/>
        <w:ind w:right="141"/>
        <w:jc w:val="both"/>
        <w:rPr>
          <w:rFonts w:asciiTheme="majorHAnsi" w:hAnsiTheme="majorHAnsi"/>
          <w:sz w:val="24"/>
          <w:szCs w:val="24"/>
        </w:rPr>
      </w:pPr>
      <w:r>
        <w:rPr>
          <w:rFonts w:asciiTheme="majorHAnsi" w:hAnsiTheme="majorHAnsi"/>
          <w:sz w:val="24"/>
          <w:szCs w:val="24"/>
        </w:rPr>
        <w:t>3</w:t>
      </w:r>
      <w:r w:rsidRPr="008528E9">
        <w:rPr>
          <w:rFonts w:asciiTheme="majorHAnsi" w:hAnsiTheme="majorHAnsi"/>
          <w:sz w:val="24"/>
          <w:szCs w:val="24"/>
        </w:rPr>
        <w:t>.</w:t>
      </w:r>
      <w:r>
        <w:rPr>
          <w:rFonts w:asciiTheme="majorHAnsi" w:hAnsiTheme="majorHAnsi"/>
          <w:sz w:val="24"/>
          <w:szCs w:val="24"/>
        </w:rPr>
        <w:t>5</w:t>
      </w:r>
      <w:r w:rsidRPr="008528E9">
        <w:rPr>
          <w:rFonts w:asciiTheme="majorHAnsi" w:hAnsiTheme="majorHAnsi"/>
          <w:sz w:val="24"/>
          <w:szCs w:val="24"/>
        </w:rPr>
        <w:t xml:space="preserve">.1 O prazo de garantia dos produtos é aquele previsto </w:t>
      </w:r>
      <w:proofErr w:type="gramStart"/>
      <w:r w:rsidRPr="008528E9">
        <w:rPr>
          <w:rFonts w:asciiTheme="majorHAnsi" w:hAnsiTheme="majorHAnsi"/>
          <w:sz w:val="24"/>
          <w:szCs w:val="24"/>
        </w:rPr>
        <w:t>na</w:t>
      </w:r>
      <w:proofErr w:type="gramEnd"/>
      <w:r w:rsidRPr="008528E9">
        <w:rPr>
          <w:rFonts w:asciiTheme="majorHAnsi" w:hAnsiTheme="majorHAnsi"/>
          <w:sz w:val="24"/>
          <w:szCs w:val="24"/>
        </w:rPr>
        <w:t xml:space="preserve"> Lei nº 8.078/1990 (Código de Defesa do Consumidor).</w:t>
      </w:r>
    </w:p>
    <w:p w:rsidR="008528E9" w:rsidRDefault="008528E9" w:rsidP="00A143C7">
      <w:pPr>
        <w:pBdr>
          <w:top w:val="nil"/>
          <w:left w:val="nil"/>
          <w:bottom w:val="nil"/>
          <w:right w:val="nil"/>
          <w:between w:val="nil"/>
        </w:pBdr>
        <w:rPr>
          <w:color w:val="000000"/>
        </w:rPr>
      </w:pPr>
    </w:p>
    <w:p w:rsidR="00310A94" w:rsidRPr="00FB626E" w:rsidRDefault="00D54F21" w:rsidP="00D54F21">
      <w:pPr>
        <w:pStyle w:val="Corpodetexto"/>
        <w:spacing w:before="183" w:line="360" w:lineRule="auto"/>
        <w:ind w:left="221" w:right="1071" w:firstLine="708"/>
        <w:jc w:val="both"/>
        <w:rPr>
          <w:rFonts w:asciiTheme="majorHAnsi" w:hAnsiTheme="majorHAnsi"/>
        </w:rPr>
      </w:pPr>
      <w:bookmarkStart w:id="0" w:name="_GoBack"/>
      <w:bookmarkEnd w:id="0"/>
      <w:r w:rsidRPr="00FB626E">
        <w:rPr>
          <w:rFonts w:asciiTheme="majorHAnsi" w:hAnsiTheme="majorHAnsi"/>
        </w:rPr>
        <w:t>A contratação será realizada por meio de licitação, na modalidade Pregão, na sua forma eletrônica, com critério de julgamento por menor preço, nos termos dos artigos 6º, inciso XLI, 17, § 2º, e 34, todos da Lei Federal nº 14.133/2021.</w:t>
      </w:r>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 xml:space="preserve">Para a prestação dos serviços pretendidos os eventuais interessados deverão comprovar que atuam em ramo de atividade compatível com o objeto da licitação, </w:t>
      </w:r>
      <w:proofErr w:type="gramStart"/>
      <w:r w:rsidRPr="00FB626E">
        <w:rPr>
          <w:rFonts w:asciiTheme="majorHAnsi" w:hAnsiTheme="majorHAnsi"/>
        </w:rPr>
        <w:t>bem  como</w:t>
      </w:r>
      <w:proofErr w:type="gramEnd"/>
      <w:r w:rsidRPr="00FB626E">
        <w:rPr>
          <w:rFonts w:asciiTheme="majorHAnsi" w:hAnsiTheme="majorHAnsi"/>
        </w:rPr>
        <w:t xml:space="preserve"> apresentar todos os documentos a título habilitação, nos termos do art. </w:t>
      </w:r>
      <w:proofErr w:type="gramStart"/>
      <w:r w:rsidRPr="00FB626E">
        <w:rPr>
          <w:rFonts w:asciiTheme="majorHAnsi" w:hAnsiTheme="majorHAnsi"/>
        </w:rPr>
        <w:t>62, da Lei nº 14.133/2021.</w:t>
      </w:r>
      <w:proofErr w:type="gramEnd"/>
    </w:p>
    <w:p w:rsidR="00310A94" w:rsidRPr="00FB626E" w:rsidRDefault="00310A94" w:rsidP="00D54F21">
      <w:pPr>
        <w:pStyle w:val="Corpodetexto"/>
        <w:spacing w:before="10"/>
        <w:ind w:right="1071"/>
        <w:jc w:val="both"/>
        <w:rPr>
          <w:rFonts w:asciiTheme="majorHAnsi" w:hAnsiTheme="majorHAnsi"/>
        </w:rPr>
      </w:pPr>
    </w:p>
    <w:p w:rsidR="00310A94" w:rsidRPr="00FB626E" w:rsidRDefault="00A26CBB" w:rsidP="00A26CBB">
      <w:pPr>
        <w:pStyle w:val="Ttulo21"/>
        <w:tabs>
          <w:tab w:val="left" w:pos="649"/>
        </w:tabs>
        <w:ind w:right="1071"/>
        <w:jc w:val="both"/>
        <w:rPr>
          <w:rFonts w:asciiTheme="majorHAnsi" w:hAnsiTheme="majorHAnsi"/>
        </w:rPr>
      </w:pPr>
      <w:r>
        <w:rPr>
          <w:rFonts w:asciiTheme="majorHAnsi" w:hAnsiTheme="majorHAnsi"/>
        </w:rPr>
        <w:t>3.6</w:t>
      </w:r>
      <w:proofErr w:type="gramStart"/>
      <w:r w:rsidR="008528E9">
        <w:rPr>
          <w:rFonts w:asciiTheme="majorHAnsi" w:hAnsiTheme="majorHAnsi"/>
        </w:rPr>
        <w:t xml:space="preserve">.  </w:t>
      </w:r>
      <w:r w:rsidR="00D54F21" w:rsidRPr="00FB626E">
        <w:rPr>
          <w:rFonts w:asciiTheme="majorHAnsi" w:hAnsiTheme="majorHAnsi"/>
        </w:rPr>
        <w:t>DAS</w:t>
      </w:r>
      <w:proofErr w:type="gramEnd"/>
      <w:r w:rsidR="00D54F21" w:rsidRPr="00FB626E">
        <w:rPr>
          <w:rFonts w:asciiTheme="majorHAnsi" w:hAnsiTheme="majorHAnsi"/>
        </w:rPr>
        <w:t xml:space="preserve"> OBRIGAÇÕES DA</w:t>
      </w:r>
      <w:r w:rsidR="00D54F21" w:rsidRPr="00FB626E">
        <w:rPr>
          <w:rFonts w:asciiTheme="majorHAnsi" w:hAnsiTheme="majorHAnsi"/>
          <w:spacing w:val="-3"/>
        </w:rPr>
        <w:t xml:space="preserve"> </w:t>
      </w:r>
      <w:r w:rsidR="00D54F21" w:rsidRPr="00FB626E">
        <w:rPr>
          <w:rFonts w:asciiTheme="majorHAnsi" w:hAnsiTheme="majorHAnsi"/>
        </w:rPr>
        <w:t>CONTRATANTE</w:t>
      </w:r>
    </w:p>
    <w:p w:rsidR="00310A94" w:rsidRPr="00FB626E" w:rsidRDefault="00310A94" w:rsidP="00D54F21">
      <w:pPr>
        <w:pStyle w:val="Corpodetexto"/>
        <w:spacing w:before="5"/>
        <w:ind w:right="1071"/>
        <w:jc w:val="both"/>
        <w:rPr>
          <w:rFonts w:asciiTheme="majorHAnsi" w:hAnsiTheme="majorHAnsi"/>
          <w:b/>
        </w:rPr>
      </w:pPr>
    </w:p>
    <w:p w:rsidR="00310A94" w:rsidRPr="00FB626E" w:rsidRDefault="00D54F21" w:rsidP="00D54F21">
      <w:pPr>
        <w:pStyle w:val="Corpodetexto"/>
        <w:ind w:left="958" w:right="1071"/>
        <w:jc w:val="both"/>
        <w:rPr>
          <w:rFonts w:asciiTheme="majorHAnsi" w:hAnsiTheme="majorHAnsi"/>
        </w:rPr>
      </w:pPr>
      <w:r w:rsidRPr="00FB626E">
        <w:rPr>
          <w:rFonts w:asciiTheme="majorHAnsi" w:hAnsiTheme="majorHAnsi"/>
        </w:rPr>
        <w:t>São obrigações da CONTRATANTE:</w:t>
      </w:r>
    </w:p>
    <w:p w:rsidR="00310A94" w:rsidRPr="00FB626E" w:rsidRDefault="00310A94" w:rsidP="00D54F21">
      <w:pPr>
        <w:pStyle w:val="Corpodetexto"/>
        <w:spacing w:before="5"/>
        <w:ind w:right="1071"/>
        <w:jc w:val="both"/>
        <w:rPr>
          <w:rFonts w:asciiTheme="majorHAnsi" w:hAnsiTheme="majorHAnsi"/>
        </w:rPr>
      </w:pPr>
    </w:p>
    <w:p w:rsidR="00A26CBB" w:rsidRDefault="00D54F21" w:rsidP="00A26CBB">
      <w:pPr>
        <w:pStyle w:val="PargrafodaLista"/>
        <w:numPr>
          <w:ilvl w:val="2"/>
          <w:numId w:val="13"/>
        </w:numPr>
        <w:tabs>
          <w:tab w:val="left" w:pos="906"/>
        </w:tabs>
        <w:spacing w:line="360" w:lineRule="auto"/>
        <w:ind w:left="832" w:right="1071"/>
        <w:rPr>
          <w:rFonts w:asciiTheme="majorHAnsi" w:hAnsiTheme="majorHAnsi"/>
        </w:rPr>
      </w:pPr>
      <w:r w:rsidRPr="00A26CBB">
        <w:rPr>
          <w:rFonts w:asciiTheme="majorHAnsi" w:hAnsiTheme="majorHAnsi"/>
        </w:rPr>
        <w:t>Efetuar o devido pagamento à CONTRATADA, nos termos do presente instrumento.</w:t>
      </w:r>
    </w:p>
    <w:p w:rsidR="00A26CBB" w:rsidRPr="00A26CBB" w:rsidRDefault="00D54F21" w:rsidP="00A26CBB">
      <w:pPr>
        <w:pStyle w:val="PargrafodaLista"/>
        <w:numPr>
          <w:ilvl w:val="2"/>
          <w:numId w:val="13"/>
        </w:numPr>
        <w:tabs>
          <w:tab w:val="left" w:pos="917"/>
        </w:tabs>
        <w:spacing w:before="194" w:line="360" w:lineRule="auto"/>
        <w:ind w:right="1071"/>
        <w:rPr>
          <w:rFonts w:asciiTheme="majorHAnsi" w:hAnsiTheme="majorHAnsi"/>
        </w:rPr>
      </w:pPr>
      <w:r w:rsidRPr="00A26CBB">
        <w:rPr>
          <w:rFonts w:asciiTheme="majorHAnsi" w:hAnsiTheme="majorHAnsi"/>
        </w:rPr>
        <w:lastRenderedPageBreak/>
        <w:t>Dar à CONTRATADA as condições necessárias à regular execução do</w:t>
      </w:r>
      <w:r w:rsidRPr="00A26CBB">
        <w:rPr>
          <w:rFonts w:asciiTheme="majorHAnsi" w:hAnsiTheme="majorHAnsi"/>
          <w:spacing w:val="-18"/>
        </w:rPr>
        <w:t xml:space="preserve"> </w:t>
      </w:r>
      <w:r w:rsidRPr="00A26CBB">
        <w:rPr>
          <w:rFonts w:asciiTheme="majorHAnsi" w:hAnsiTheme="majorHAnsi"/>
        </w:rPr>
        <w:t>contrato.</w:t>
      </w:r>
    </w:p>
    <w:p w:rsidR="00310A94" w:rsidRPr="00A26CBB" w:rsidRDefault="00D54F21" w:rsidP="00A26CBB">
      <w:pPr>
        <w:pStyle w:val="PargrafodaLista"/>
        <w:numPr>
          <w:ilvl w:val="2"/>
          <w:numId w:val="13"/>
        </w:numPr>
        <w:tabs>
          <w:tab w:val="left" w:pos="917"/>
        </w:tabs>
        <w:spacing w:before="194" w:line="360" w:lineRule="auto"/>
        <w:ind w:left="221" w:right="1071" w:firstLine="0"/>
        <w:jc w:val="both"/>
        <w:rPr>
          <w:rFonts w:asciiTheme="majorHAnsi" w:hAnsiTheme="majorHAnsi"/>
        </w:rPr>
      </w:pPr>
      <w:r w:rsidRPr="00A26CBB">
        <w:rPr>
          <w:rFonts w:asciiTheme="majorHAnsi" w:hAnsiTheme="majorHAnsi"/>
        </w:rPr>
        <w:t xml:space="preserve">Determinar as providências necessárias quando o fornecimento do objeto não observar a forma estipulada no edital e no presente contrato, </w:t>
      </w:r>
      <w:proofErr w:type="gramStart"/>
      <w:r w:rsidRPr="00A26CBB">
        <w:rPr>
          <w:rFonts w:asciiTheme="majorHAnsi" w:hAnsiTheme="majorHAnsi"/>
        </w:rPr>
        <w:t>sem</w:t>
      </w:r>
      <w:proofErr w:type="gramEnd"/>
      <w:r w:rsidRPr="00A26CBB">
        <w:rPr>
          <w:rFonts w:asciiTheme="majorHAnsi" w:hAnsiTheme="majorHAnsi"/>
        </w:rPr>
        <w:t xml:space="preserve"> prejuízo da aplicação das sanções cabíveis, quando for o</w:t>
      </w:r>
      <w:r w:rsidRPr="00A26CBB">
        <w:rPr>
          <w:rFonts w:asciiTheme="majorHAnsi" w:hAnsiTheme="majorHAnsi"/>
          <w:spacing w:val="-5"/>
        </w:rPr>
        <w:t xml:space="preserve"> </w:t>
      </w:r>
      <w:r w:rsidRPr="00A26CBB">
        <w:rPr>
          <w:rFonts w:asciiTheme="majorHAnsi" w:hAnsiTheme="majorHAnsi"/>
        </w:rPr>
        <w:t>caso.</w:t>
      </w:r>
    </w:p>
    <w:p w:rsidR="00310A94" w:rsidRPr="00FB626E" w:rsidRDefault="00D54F21" w:rsidP="00A26CBB">
      <w:pPr>
        <w:pStyle w:val="PargrafodaLista"/>
        <w:numPr>
          <w:ilvl w:val="2"/>
          <w:numId w:val="13"/>
        </w:numPr>
        <w:tabs>
          <w:tab w:val="left" w:pos="859"/>
        </w:tabs>
        <w:spacing w:line="360" w:lineRule="auto"/>
        <w:ind w:left="221" w:right="1071" w:firstLine="0"/>
        <w:jc w:val="both"/>
        <w:rPr>
          <w:rFonts w:asciiTheme="majorHAnsi" w:hAnsiTheme="majorHAnsi"/>
        </w:rPr>
      </w:pPr>
      <w:r w:rsidRPr="00FB626E">
        <w:rPr>
          <w:rFonts w:asciiTheme="majorHAnsi" w:hAnsiTheme="majorHAnsi"/>
        </w:rPr>
        <w:t xml:space="preserve">Designar servidor pertencente ao quadro da CONTRATANTE, para ser responsável pelo acompanhamento e fiscalização da execução </w:t>
      </w:r>
      <w:proofErr w:type="gramStart"/>
      <w:r w:rsidRPr="00FB626E">
        <w:rPr>
          <w:rFonts w:asciiTheme="majorHAnsi" w:hAnsiTheme="majorHAnsi"/>
        </w:rPr>
        <w:t>do</w:t>
      </w:r>
      <w:proofErr w:type="gramEnd"/>
      <w:r w:rsidRPr="00FB626E">
        <w:rPr>
          <w:rFonts w:asciiTheme="majorHAnsi" w:hAnsiTheme="majorHAnsi"/>
        </w:rPr>
        <w:t xml:space="preserve"> objeto do presente</w:t>
      </w:r>
      <w:r w:rsidRPr="00FB626E">
        <w:rPr>
          <w:rFonts w:asciiTheme="majorHAnsi" w:hAnsiTheme="majorHAnsi"/>
          <w:spacing w:val="-17"/>
        </w:rPr>
        <w:t xml:space="preserve"> </w:t>
      </w:r>
      <w:r w:rsidRPr="00FB626E">
        <w:rPr>
          <w:rFonts w:asciiTheme="majorHAnsi" w:hAnsiTheme="majorHAnsi"/>
        </w:rPr>
        <w:t>contrato.</w:t>
      </w:r>
    </w:p>
    <w:p w:rsidR="00310A94" w:rsidRDefault="00D54F21" w:rsidP="00A26CBB">
      <w:pPr>
        <w:pStyle w:val="PargrafodaLista"/>
        <w:numPr>
          <w:ilvl w:val="2"/>
          <w:numId w:val="13"/>
        </w:numPr>
        <w:tabs>
          <w:tab w:val="left" w:pos="833"/>
        </w:tabs>
        <w:ind w:right="1071"/>
        <w:jc w:val="both"/>
        <w:rPr>
          <w:rFonts w:asciiTheme="majorHAnsi" w:hAnsiTheme="majorHAnsi"/>
        </w:rPr>
      </w:pPr>
      <w:r w:rsidRPr="00FB626E">
        <w:rPr>
          <w:rFonts w:asciiTheme="majorHAnsi" w:hAnsiTheme="majorHAnsi"/>
        </w:rPr>
        <w:t>Cumprir todas as demais cláusulas do presente</w:t>
      </w:r>
      <w:r w:rsidRPr="00FB626E">
        <w:rPr>
          <w:rFonts w:asciiTheme="majorHAnsi" w:hAnsiTheme="majorHAnsi"/>
          <w:spacing w:val="-8"/>
        </w:rPr>
        <w:t xml:space="preserve"> </w:t>
      </w:r>
      <w:r w:rsidRPr="00FB626E">
        <w:rPr>
          <w:rFonts w:asciiTheme="majorHAnsi" w:hAnsiTheme="majorHAnsi"/>
        </w:rPr>
        <w:t>contrato.</w:t>
      </w:r>
    </w:p>
    <w:p w:rsidR="001747E8" w:rsidRDefault="001747E8" w:rsidP="001747E8">
      <w:pPr>
        <w:tabs>
          <w:tab w:val="left" w:pos="833"/>
        </w:tabs>
        <w:ind w:right="1071"/>
        <w:rPr>
          <w:rFonts w:asciiTheme="majorHAnsi" w:hAnsiTheme="majorHAnsi"/>
        </w:rPr>
      </w:pPr>
    </w:p>
    <w:p w:rsidR="001747E8" w:rsidRPr="001747E8" w:rsidRDefault="001747E8" w:rsidP="001747E8">
      <w:pPr>
        <w:tabs>
          <w:tab w:val="left" w:pos="833"/>
        </w:tabs>
        <w:ind w:right="1071"/>
        <w:rPr>
          <w:rFonts w:asciiTheme="majorHAnsi" w:hAnsiTheme="majorHAnsi"/>
        </w:rPr>
      </w:pPr>
    </w:p>
    <w:p w:rsidR="00310A94" w:rsidRPr="00FB626E" w:rsidRDefault="00310A94" w:rsidP="00D54F21">
      <w:pPr>
        <w:ind w:right="1071"/>
        <w:jc w:val="both"/>
        <w:rPr>
          <w:rFonts w:asciiTheme="majorHAnsi" w:hAnsiTheme="majorHAnsi"/>
        </w:rPr>
      </w:pPr>
    </w:p>
    <w:p w:rsidR="00310A94" w:rsidRDefault="00D54F21" w:rsidP="001747E8">
      <w:pPr>
        <w:pStyle w:val="Ttulo21"/>
        <w:numPr>
          <w:ilvl w:val="1"/>
          <w:numId w:val="14"/>
        </w:numPr>
        <w:tabs>
          <w:tab w:val="left" w:pos="649"/>
        </w:tabs>
        <w:ind w:right="1071"/>
        <w:jc w:val="both"/>
        <w:rPr>
          <w:rFonts w:asciiTheme="majorHAnsi" w:hAnsiTheme="majorHAnsi"/>
        </w:rPr>
      </w:pPr>
      <w:r w:rsidRPr="00FB626E">
        <w:rPr>
          <w:rFonts w:asciiTheme="majorHAnsi" w:hAnsiTheme="majorHAnsi"/>
        </w:rPr>
        <w:t>DAS OBRIGAÇÕES DA</w:t>
      </w:r>
      <w:r w:rsidRPr="00FB626E">
        <w:rPr>
          <w:rFonts w:asciiTheme="majorHAnsi" w:hAnsiTheme="majorHAnsi"/>
          <w:spacing w:val="-3"/>
        </w:rPr>
        <w:t xml:space="preserve"> </w:t>
      </w:r>
      <w:r w:rsidRPr="00FB626E">
        <w:rPr>
          <w:rFonts w:asciiTheme="majorHAnsi" w:hAnsiTheme="majorHAnsi"/>
        </w:rPr>
        <w:t>CONTRATADA</w:t>
      </w:r>
    </w:p>
    <w:p w:rsidR="001E7432" w:rsidRPr="00FB626E" w:rsidRDefault="001E7432" w:rsidP="001E7432">
      <w:pPr>
        <w:pStyle w:val="Ttulo21"/>
        <w:tabs>
          <w:tab w:val="left" w:pos="649"/>
        </w:tabs>
        <w:ind w:left="648" w:right="1071" w:firstLine="0"/>
        <w:rPr>
          <w:rFonts w:asciiTheme="majorHAnsi" w:hAnsiTheme="majorHAnsi"/>
        </w:rPr>
      </w:pPr>
    </w:p>
    <w:p w:rsidR="001747E8" w:rsidRPr="001747E8" w:rsidRDefault="00D54F21" w:rsidP="001747E8">
      <w:pPr>
        <w:pStyle w:val="PargrafodaLista"/>
        <w:numPr>
          <w:ilvl w:val="2"/>
          <w:numId w:val="16"/>
        </w:numPr>
        <w:tabs>
          <w:tab w:val="left" w:pos="941"/>
        </w:tabs>
        <w:spacing w:line="360" w:lineRule="auto"/>
        <w:ind w:right="1071" w:hanging="80"/>
        <w:jc w:val="both"/>
        <w:rPr>
          <w:rFonts w:asciiTheme="majorHAnsi" w:hAnsiTheme="majorHAnsi"/>
        </w:rPr>
      </w:pPr>
      <w:r w:rsidRPr="001747E8">
        <w:rPr>
          <w:rFonts w:asciiTheme="majorHAnsi" w:hAnsiTheme="majorHAnsi"/>
        </w:rPr>
        <w:t xml:space="preserve">Respeitar as </w:t>
      </w:r>
      <w:proofErr w:type="gramStart"/>
      <w:r w:rsidRPr="001747E8">
        <w:rPr>
          <w:rFonts w:asciiTheme="majorHAnsi" w:hAnsiTheme="majorHAnsi"/>
        </w:rPr>
        <w:t>normas</w:t>
      </w:r>
      <w:proofErr w:type="gramEnd"/>
      <w:r w:rsidRPr="001747E8">
        <w:rPr>
          <w:rFonts w:asciiTheme="majorHAnsi" w:hAnsiTheme="majorHAnsi"/>
        </w:rPr>
        <w:t xml:space="preserve"> e procedimentos de controle interno, inclusive de acesso às dependências da SMED (Secretaria Municipal de Educação de Angatuba) e as unidades</w:t>
      </w:r>
      <w:r w:rsidRPr="001747E8">
        <w:rPr>
          <w:rFonts w:asciiTheme="majorHAnsi" w:hAnsiTheme="majorHAnsi"/>
          <w:spacing w:val="-2"/>
        </w:rPr>
        <w:t xml:space="preserve"> </w:t>
      </w:r>
      <w:r w:rsidRPr="001747E8">
        <w:rPr>
          <w:rFonts w:asciiTheme="majorHAnsi" w:hAnsiTheme="majorHAnsi"/>
        </w:rPr>
        <w:t>escolares.</w:t>
      </w:r>
    </w:p>
    <w:p w:rsidR="00310A94" w:rsidRPr="001747E8" w:rsidRDefault="00D54F21" w:rsidP="001747E8">
      <w:pPr>
        <w:pStyle w:val="PargrafodaLista"/>
        <w:numPr>
          <w:ilvl w:val="2"/>
          <w:numId w:val="16"/>
        </w:numPr>
        <w:tabs>
          <w:tab w:val="left" w:pos="941"/>
        </w:tabs>
        <w:spacing w:line="360" w:lineRule="auto"/>
        <w:ind w:right="1071"/>
        <w:jc w:val="both"/>
        <w:rPr>
          <w:rFonts w:asciiTheme="majorHAnsi" w:hAnsiTheme="majorHAnsi"/>
        </w:rPr>
      </w:pPr>
      <w:r w:rsidRPr="001747E8">
        <w:rPr>
          <w:rFonts w:asciiTheme="majorHAnsi" w:hAnsiTheme="majorHAnsi"/>
        </w:rPr>
        <w:t xml:space="preserve">Entregar os materiais no prazo máximo de até </w:t>
      </w:r>
      <w:r w:rsidR="004E1803" w:rsidRPr="001747E8">
        <w:rPr>
          <w:rFonts w:asciiTheme="majorHAnsi" w:hAnsiTheme="majorHAnsi"/>
        </w:rPr>
        <w:t>15</w:t>
      </w:r>
      <w:r w:rsidRPr="001747E8">
        <w:rPr>
          <w:rFonts w:asciiTheme="majorHAnsi" w:hAnsiTheme="majorHAnsi"/>
        </w:rPr>
        <w:t xml:space="preserve"> (</w:t>
      </w:r>
      <w:r w:rsidR="004E1803" w:rsidRPr="001747E8">
        <w:rPr>
          <w:rFonts w:asciiTheme="majorHAnsi" w:hAnsiTheme="majorHAnsi"/>
        </w:rPr>
        <w:t>quinze</w:t>
      </w:r>
      <w:r w:rsidRPr="001747E8">
        <w:rPr>
          <w:rFonts w:asciiTheme="majorHAnsi" w:hAnsiTheme="majorHAnsi"/>
        </w:rPr>
        <w:t xml:space="preserve">) </w:t>
      </w:r>
      <w:proofErr w:type="gramStart"/>
      <w:r w:rsidRPr="001747E8">
        <w:rPr>
          <w:rFonts w:asciiTheme="majorHAnsi" w:hAnsiTheme="majorHAnsi"/>
        </w:rPr>
        <w:t>dias</w:t>
      </w:r>
      <w:proofErr w:type="gramEnd"/>
      <w:r w:rsidRPr="001747E8">
        <w:rPr>
          <w:rFonts w:asciiTheme="majorHAnsi" w:hAnsiTheme="majorHAnsi"/>
        </w:rPr>
        <w:t xml:space="preserve"> contados da data de envio da nota de</w:t>
      </w:r>
      <w:r w:rsidRPr="001747E8">
        <w:rPr>
          <w:rFonts w:asciiTheme="majorHAnsi" w:hAnsiTheme="majorHAnsi"/>
          <w:spacing w:val="-4"/>
        </w:rPr>
        <w:t xml:space="preserve"> </w:t>
      </w:r>
      <w:r w:rsidRPr="001747E8">
        <w:rPr>
          <w:rFonts w:asciiTheme="majorHAnsi" w:hAnsiTheme="majorHAnsi"/>
        </w:rPr>
        <w:t>empenho.</w:t>
      </w:r>
    </w:p>
    <w:p w:rsidR="00310A94" w:rsidRPr="00FB626E" w:rsidRDefault="00D54F21" w:rsidP="001747E8">
      <w:pPr>
        <w:pStyle w:val="PargrafodaLista"/>
        <w:numPr>
          <w:ilvl w:val="2"/>
          <w:numId w:val="16"/>
        </w:numPr>
        <w:tabs>
          <w:tab w:val="left" w:pos="941"/>
        </w:tabs>
        <w:spacing w:line="360" w:lineRule="auto"/>
        <w:ind w:right="1071" w:firstLine="0"/>
        <w:jc w:val="both"/>
        <w:rPr>
          <w:rFonts w:asciiTheme="majorHAnsi" w:hAnsiTheme="majorHAnsi"/>
        </w:rPr>
      </w:pPr>
      <w:r w:rsidRPr="00FB626E">
        <w:rPr>
          <w:rFonts w:asciiTheme="majorHAnsi" w:hAnsiTheme="majorHAnsi"/>
        </w:rPr>
        <w:t>Comunicar à Secretaria de Educação qualquer anormalidade constatada e prestar os esclarecimentos</w:t>
      </w:r>
      <w:r w:rsidRPr="00FB626E">
        <w:rPr>
          <w:rFonts w:asciiTheme="majorHAnsi" w:hAnsiTheme="majorHAnsi"/>
          <w:spacing w:val="-1"/>
        </w:rPr>
        <w:t xml:space="preserve"> </w:t>
      </w:r>
      <w:r w:rsidRPr="00FB626E">
        <w:rPr>
          <w:rFonts w:asciiTheme="majorHAnsi" w:hAnsiTheme="majorHAnsi"/>
        </w:rPr>
        <w:t>solicitados.</w:t>
      </w:r>
    </w:p>
    <w:p w:rsidR="00310A94" w:rsidRPr="00FB626E" w:rsidRDefault="00D54F21" w:rsidP="001747E8">
      <w:pPr>
        <w:pStyle w:val="PargrafodaLista"/>
        <w:numPr>
          <w:ilvl w:val="2"/>
          <w:numId w:val="16"/>
        </w:numPr>
        <w:tabs>
          <w:tab w:val="left" w:pos="941"/>
        </w:tabs>
        <w:spacing w:line="360" w:lineRule="auto"/>
        <w:ind w:right="1071" w:firstLine="0"/>
        <w:jc w:val="both"/>
        <w:rPr>
          <w:rFonts w:asciiTheme="majorHAnsi" w:hAnsiTheme="majorHAnsi"/>
        </w:rPr>
      </w:pPr>
      <w:r w:rsidRPr="00FB626E">
        <w:rPr>
          <w:rFonts w:asciiTheme="majorHAnsi" w:hAnsiTheme="majorHAnsi"/>
        </w:rPr>
        <w:t>Arcar com todos os ônus e encargos decorrentes do fornecimento do produto no endereço estabelecido neste</w:t>
      </w:r>
      <w:r w:rsidRPr="00FB626E">
        <w:rPr>
          <w:rFonts w:asciiTheme="majorHAnsi" w:hAnsiTheme="majorHAnsi"/>
          <w:spacing w:val="-2"/>
        </w:rPr>
        <w:t xml:space="preserve"> </w:t>
      </w:r>
      <w:r w:rsidRPr="00FB626E">
        <w:rPr>
          <w:rFonts w:asciiTheme="majorHAnsi" w:hAnsiTheme="majorHAnsi"/>
        </w:rPr>
        <w:t>termo.</w:t>
      </w:r>
    </w:p>
    <w:p w:rsidR="00310A94" w:rsidRPr="00FB626E" w:rsidRDefault="00D54F21" w:rsidP="001747E8">
      <w:pPr>
        <w:pStyle w:val="PargrafodaLista"/>
        <w:numPr>
          <w:ilvl w:val="2"/>
          <w:numId w:val="16"/>
        </w:numPr>
        <w:tabs>
          <w:tab w:val="left" w:pos="941"/>
        </w:tabs>
        <w:spacing w:line="360" w:lineRule="auto"/>
        <w:ind w:right="1071" w:firstLine="0"/>
        <w:jc w:val="both"/>
        <w:rPr>
          <w:rFonts w:asciiTheme="majorHAnsi" w:hAnsiTheme="majorHAnsi"/>
        </w:rPr>
      </w:pPr>
      <w:r w:rsidRPr="00FB626E">
        <w:rPr>
          <w:rFonts w:asciiTheme="majorHAnsi" w:hAnsiTheme="majorHAnsi"/>
        </w:rPr>
        <w:t xml:space="preserve">Responsabilizar-se integralmente pelo fiel cumprimento da entrega dos produtos nas condições previstas neste termo, prestando todos os esclarecimentos solicitados, cujas reclamações se obrigam </w:t>
      </w:r>
      <w:proofErr w:type="gramStart"/>
      <w:r w:rsidRPr="00FB626E">
        <w:rPr>
          <w:rFonts w:asciiTheme="majorHAnsi" w:hAnsiTheme="majorHAnsi"/>
        </w:rPr>
        <w:t>a</w:t>
      </w:r>
      <w:proofErr w:type="gramEnd"/>
      <w:r w:rsidRPr="00FB626E">
        <w:rPr>
          <w:rFonts w:asciiTheme="majorHAnsi" w:hAnsiTheme="majorHAnsi"/>
        </w:rPr>
        <w:t xml:space="preserve"> atender no prazo de até 5 (cinco)</w:t>
      </w:r>
      <w:r w:rsidRPr="00FB626E">
        <w:rPr>
          <w:rFonts w:asciiTheme="majorHAnsi" w:hAnsiTheme="majorHAnsi"/>
          <w:spacing w:val="-10"/>
        </w:rPr>
        <w:t xml:space="preserve"> </w:t>
      </w:r>
      <w:r w:rsidRPr="00FB626E">
        <w:rPr>
          <w:rFonts w:asciiTheme="majorHAnsi" w:hAnsiTheme="majorHAnsi"/>
        </w:rPr>
        <w:t>dias.</w:t>
      </w:r>
    </w:p>
    <w:p w:rsidR="00310A94" w:rsidRPr="00FB626E" w:rsidRDefault="00D54F21" w:rsidP="001747E8">
      <w:pPr>
        <w:pStyle w:val="PargrafodaLista"/>
        <w:numPr>
          <w:ilvl w:val="2"/>
          <w:numId w:val="16"/>
        </w:numPr>
        <w:tabs>
          <w:tab w:val="left" w:pos="941"/>
        </w:tabs>
        <w:spacing w:line="360" w:lineRule="auto"/>
        <w:ind w:right="1071" w:firstLine="0"/>
        <w:jc w:val="both"/>
        <w:rPr>
          <w:rFonts w:asciiTheme="majorHAnsi" w:hAnsiTheme="majorHAnsi"/>
        </w:rPr>
      </w:pPr>
      <w:r w:rsidRPr="00FB626E">
        <w:rPr>
          <w:rFonts w:asciiTheme="majorHAnsi" w:hAnsiTheme="majorHAnsi"/>
        </w:rPr>
        <w:t xml:space="preserve">Quando solicitada, informar </w:t>
      </w:r>
      <w:proofErr w:type="gramStart"/>
      <w:r w:rsidRPr="00FB626E">
        <w:rPr>
          <w:rFonts w:asciiTheme="majorHAnsi" w:hAnsiTheme="majorHAnsi"/>
        </w:rPr>
        <w:t>na</w:t>
      </w:r>
      <w:proofErr w:type="gramEnd"/>
      <w:r w:rsidRPr="00FB626E">
        <w:rPr>
          <w:rFonts w:asciiTheme="majorHAnsi" w:hAnsiTheme="majorHAnsi"/>
        </w:rPr>
        <w:t xml:space="preserve"> composição dos preços, todas as despesas e custos diretos e indiretos, como: taxas, impostos e demais</w:t>
      </w:r>
      <w:r w:rsidRPr="00FB626E">
        <w:rPr>
          <w:rFonts w:asciiTheme="majorHAnsi" w:hAnsiTheme="majorHAnsi"/>
          <w:spacing w:val="-10"/>
        </w:rPr>
        <w:t xml:space="preserve"> </w:t>
      </w:r>
      <w:r w:rsidRPr="00FB626E">
        <w:rPr>
          <w:rFonts w:asciiTheme="majorHAnsi" w:hAnsiTheme="majorHAnsi"/>
        </w:rPr>
        <w:t>encargos.</w:t>
      </w:r>
    </w:p>
    <w:p w:rsidR="00310A94" w:rsidRPr="00FB626E" w:rsidRDefault="00D54F21" w:rsidP="001747E8">
      <w:pPr>
        <w:pStyle w:val="PargrafodaLista"/>
        <w:numPr>
          <w:ilvl w:val="2"/>
          <w:numId w:val="16"/>
        </w:numPr>
        <w:tabs>
          <w:tab w:val="left" w:pos="941"/>
        </w:tabs>
        <w:spacing w:line="360" w:lineRule="auto"/>
        <w:ind w:right="1071" w:firstLine="0"/>
        <w:jc w:val="both"/>
        <w:rPr>
          <w:rFonts w:asciiTheme="majorHAnsi" w:hAnsiTheme="majorHAnsi"/>
        </w:rPr>
      </w:pPr>
      <w:r w:rsidRPr="00FB626E">
        <w:rPr>
          <w:rFonts w:asciiTheme="majorHAnsi" w:hAnsiTheme="majorHAnsi"/>
        </w:rPr>
        <w:t>Responsabilizar-se por quaisquer danos ou prejuízos causados às instalações eventualmente provocados por seus</w:t>
      </w:r>
      <w:r w:rsidRPr="00FB626E">
        <w:rPr>
          <w:rFonts w:asciiTheme="majorHAnsi" w:hAnsiTheme="majorHAnsi"/>
          <w:spacing w:val="-5"/>
        </w:rPr>
        <w:t xml:space="preserve"> </w:t>
      </w:r>
      <w:r w:rsidRPr="00FB626E">
        <w:rPr>
          <w:rFonts w:asciiTheme="majorHAnsi" w:hAnsiTheme="majorHAnsi"/>
        </w:rPr>
        <w:t>funcionários.</w:t>
      </w:r>
    </w:p>
    <w:p w:rsidR="00310A94" w:rsidRPr="00FB626E" w:rsidRDefault="00D54F21" w:rsidP="001747E8">
      <w:pPr>
        <w:pStyle w:val="PargrafodaLista"/>
        <w:numPr>
          <w:ilvl w:val="2"/>
          <w:numId w:val="16"/>
        </w:numPr>
        <w:tabs>
          <w:tab w:val="left" w:pos="941"/>
        </w:tabs>
        <w:spacing w:line="360" w:lineRule="auto"/>
        <w:ind w:right="1071" w:firstLine="0"/>
        <w:jc w:val="both"/>
        <w:rPr>
          <w:rFonts w:asciiTheme="majorHAnsi" w:hAnsiTheme="majorHAnsi"/>
        </w:rPr>
      </w:pPr>
      <w:r w:rsidRPr="00FB626E">
        <w:rPr>
          <w:rFonts w:asciiTheme="majorHAnsi" w:hAnsiTheme="majorHAnsi"/>
        </w:rPr>
        <w:t>Assumir a responsabilidade pelos encargos fiscais, comerciais e previdenciários resultantes do</w:t>
      </w:r>
      <w:r w:rsidRPr="00FB626E">
        <w:rPr>
          <w:rFonts w:asciiTheme="majorHAnsi" w:hAnsiTheme="majorHAnsi"/>
          <w:spacing w:val="-3"/>
        </w:rPr>
        <w:t xml:space="preserve"> </w:t>
      </w:r>
      <w:r w:rsidRPr="00FB626E">
        <w:rPr>
          <w:rFonts w:asciiTheme="majorHAnsi" w:hAnsiTheme="majorHAnsi"/>
        </w:rPr>
        <w:t>fornecimento.</w:t>
      </w:r>
    </w:p>
    <w:p w:rsidR="00310A94" w:rsidRPr="00FB626E" w:rsidRDefault="00D54F21" w:rsidP="001747E8">
      <w:pPr>
        <w:pStyle w:val="PargrafodaLista"/>
        <w:numPr>
          <w:ilvl w:val="2"/>
          <w:numId w:val="16"/>
        </w:numPr>
        <w:tabs>
          <w:tab w:val="left" w:pos="941"/>
        </w:tabs>
        <w:spacing w:before="183" w:line="360" w:lineRule="auto"/>
        <w:ind w:right="1071" w:firstLine="0"/>
        <w:jc w:val="both"/>
        <w:rPr>
          <w:rFonts w:asciiTheme="majorHAnsi" w:hAnsiTheme="majorHAnsi"/>
        </w:rPr>
      </w:pPr>
      <w:r w:rsidRPr="00FB626E">
        <w:rPr>
          <w:rFonts w:asciiTheme="majorHAnsi" w:hAnsiTheme="majorHAnsi"/>
        </w:rPr>
        <w:t>A CONTRATADA responsabiliza-se por todas as despesas decorrentes de transportes dos</w:t>
      </w:r>
      <w:r w:rsidRPr="00FB626E">
        <w:rPr>
          <w:rFonts w:asciiTheme="majorHAnsi" w:hAnsiTheme="majorHAnsi"/>
          <w:spacing w:val="-2"/>
        </w:rPr>
        <w:t xml:space="preserve"> </w:t>
      </w:r>
      <w:r w:rsidRPr="00FB626E">
        <w:rPr>
          <w:rFonts w:asciiTheme="majorHAnsi" w:hAnsiTheme="majorHAnsi"/>
        </w:rPr>
        <w:t>materiais.</w:t>
      </w:r>
    </w:p>
    <w:p w:rsidR="00310A94" w:rsidRPr="00FB626E" w:rsidRDefault="00D54F21" w:rsidP="001747E8">
      <w:pPr>
        <w:pStyle w:val="PargrafodaLista"/>
        <w:numPr>
          <w:ilvl w:val="2"/>
          <w:numId w:val="16"/>
        </w:numPr>
        <w:tabs>
          <w:tab w:val="left" w:pos="972"/>
        </w:tabs>
        <w:spacing w:line="360" w:lineRule="auto"/>
        <w:ind w:right="1071" w:firstLine="0"/>
        <w:jc w:val="both"/>
        <w:rPr>
          <w:rFonts w:asciiTheme="majorHAnsi" w:hAnsiTheme="majorHAnsi"/>
        </w:rPr>
      </w:pPr>
      <w:r w:rsidRPr="00FB626E">
        <w:rPr>
          <w:rFonts w:asciiTheme="majorHAnsi" w:hAnsiTheme="majorHAnsi"/>
        </w:rPr>
        <w:t>Responsabilizar-se pelos vícios e danos decorrentes do produto, de acordo com os artigos 12, 13</w:t>
      </w:r>
      <w:proofErr w:type="gramStart"/>
      <w:r w:rsidRPr="00FB626E">
        <w:rPr>
          <w:rFonts w:asciiTheme="majorHAnsi" w:hAnsiTheme="majorHAnsi"/>
        </w:rPr>
        <w:t>,18</w:t>
      </w:r>
      <w:proofErr w:type="gramEnd"/>
      <w:r w:rsidRPr="00FB626E">
        <w:rPr>
          <w:rFonts w:asciiTheme="majorHAnsi" w:hAnsiTheme="majorHAnsi"/>
        </w:rPr>
        <w:t xml:space="preserve"> e 26, do Código de Defesa do Consumidor (Lei n. 8.078, de</w:t>
      </w:r>
      <w:r w:rsidRPr="00FB626E">
        <w:rPr>
          <w:rFonts w:asciiTheme="majorHAnsi" w:hAnsiTheme="majorHAnsi"/>
          <w:spacing w:val="-31"/>
        </w:rPr>
        <w:t xml:space="preserve"> </w:t>
      </w:r>
      <w:r w:rsidRPr="00FB626E">
        <w:rPr>
          <w:rFonts w:asciiTheme="majorHAnsi" w:hAnsiTheme="majorHAnsi"/>
        </w:rPr>
        <w:t>1990).</w:t>
      </w:r>
    </w:p>
    <w:p w:rsidR="00310A94" w:rsidRPr="00FB626E" w:rsidRDefault="00D54F21" w:rsidP="001747E8">
      <w:pPr>
        <w:pStyle w:val="PargrafodaLista"/>
        <w:numPr>
          <w:ilvl w:val="2"/>
          <w:numId w:val="16"/>
        </w:numPr>
        <w:tabs>
          <w:tab w:val="left" w:pos="1018"/>
        </w:tabs>
        <w:spacing w:line="360" w:lineRule="auto"/>
        <w:ind w:right="1071" w:firstLine="0"/>
        <w:jc w:val="both"/>
        <w:rPr>
          <w:rFonts w:asciiTheme="majorHAnsi" w:hAnsiTheme="majorHAnsi"/>
        </w:rPr>
      </w:pPr>
      <w:r w:rsidRPr="00FB626E">
        <w:rPr>
          <w:rFonts w:asciiTheme="majorHAnsi" w:hAnsiTheme="majorHAnsi"/>
        </w:rPr>
        <w:lastRenderedPageBreak/>
        <w:t>Prestar garantia técnica dos bens fornecidos, cujo prazo não poderá ser superior ao estabelecido no termo de referência, contados a partir do recebimento definitivo dos</w:t>
      </w:r>
      <w:r w:rsidRPr="00FB626E">
        <w:rPr>
          <w:rFonts w:asciiTheme="majorHAnsi" w:hAnsiTheme="majorHAnsi"/>
          <w:spacing w:val="-32"/>
        </w:rPr>
        <w:t xml:space="preserve"> </w:t>
      </w:r>
      <w:r w:rsidRPr="00FB626E">
        <w:rPr>
          <w:rFonts w:asciiTheme="majorHAnsi" w:hAnsiTheme="majorHAnsi"/>
        </w:rPr>
        <w:t>bens.</w:t>
      </w:r>
    </w:p>
    <w:p w:rsidR="00310A94" w:rsidRPr="00FB626E" w:rsidRDefault="00D54F21" w:rsidP="001747E8">
      <w:pPr>
        <w:pStyle w:val="PargrafodaLista"/>
        <w:numPr>
          <w:ilvl w:val="2"/>
          <w:numId w:val="16"/>
        </w:numPr>
        <w:tabs>
          <w:tab w:val="left" w:pos="989"/>
        </w:tabs>
        <w:spacing w:line="360" w:lineRule="auto"/>
        <w:ind w:right="1071" w:firstLine="0"/>
        <w:jc w:val="both"/>
        <w:rPr>
          <w:rFonts w:asciiTheme="majorHAnsi" w:hAnsiTheme="majorHAnsi"/>
        </w:rPr>
      </w:pPr>
      <w:r w:rsidRPr="00FB626E">
        <w:rPr>
          <w:rFonts w:asciiTheme="majorHAnsi" w:hAnsiTheme="majorHAnsi"/>
        </w:rPr>
        <w:t>A retirada e a substituição dos bens defeituosos e/ ou por qualquer outro motivo, serão custeados exclusivamente pelo</w:t>
      </w:r>
      <w:r w:rsidRPr="00FB626E">
        <w:rPr>
          <w:rFonts w:asciiTheme="majorHAnsi" w:hAnsiTheme="majorHAnsi"/>
          <w:spacing w:val="-3"/>
        </w:rPr>
        <w:t xml:space="preserve"> </w:t>
      </w:r>
      <w:r w:rsidRPr="00FB626E">
        <w:rPr>
          <w:rFonts w:asciiTheme="majorHAnsi" w:hAnsiTheme="majorHAnsi"/>
        </w:rPr>
        <w:t>fornecedor.</w:t>
      </w:r>
    </w:p>
    <w:p w:rsidR="00310A94" w:rsidRPr="00FB626E" w:rsidRDefault="00D54F21" w:rsidP="001747E8">
      <w:pPr>
        <w:pStyle w:val="PargrafodaLista"/>
        <w:numPr>
          <w:ilvl w:val="2"/>
          <w:numId w:val="16"/>
        </w:numPr>
        <w:tabs>
          <w:tab w:val="left" w:pos="1004"/>
        </w:tabs>
        <w:spacing w:line="360" w:lineRule="auto"/>
        <w:ind w:right="1071" w:firstLine="0"/>
        <w:jc w:val="both"/>
        <w:rPr>
          <w:rFonts w:asciiTheme="majorHAnsi" w:hAnsiTheme="majorHAnsi"/>
        </w:rPr>
      </w:pPr>
      <w:r w:rsidRPr="00FB626E">
        <w:rPr>
          <w:rFonts w:asciiTheme="majorHAnsi" w:hAnsiTheme="majorHAnsi"/>
        </w:rPr>
        <w:t>Comunicar à Administração, no prazo máximo de 24 (vinte e quatro) horas que antecede a data da entrega, os motivos que impossibilitem o cumprimento do prazo previsto, com a devida</w:t>
      </w:r>
      <w:r w:rsidRPr="00FB626E">
        <w:rPr>
          <w:rFonts w:asciiTheme="majorHAnsi" w:hAnsiTheme="majorHAnsi"/>
          <w:spacing w:val="-3"/>
        </w:rPr>
        <w:t xml:space="preserve"> </w:t>
      </w:r>
      <w:r w:rsidRPr="00FB626E">
        <w:rPr>
          <w:rFonts w:asciiTheme="majorHAnsi" w:hAnsiTheme="majorHAnsi"/>
        </w:rPr>
        <w:t>comprovação.</w:t>
      </w:r>
    </w:p>
    <w:p w:rsidR="00310A94" w:rsidRPr="00FB626E" w:rsidRDefault="00D54F21" w:rsidP="001747E8">
      <w:pPr>
        <w:pStyle w:val="PargrafodaLista"/>
        <w:numPr>
          <w:ilvl w:val="2"/>
          <w:numId w:val="16"/>
        </w:numPr>
        <w:tabs>
          <w:tab w:val="left" w:pos="1009"/>
        </w:tabs>
        <w:spacing w:line="360" w:lineRule="auto"/>
        <w:ind w:right="1071" w:firstLine="0"/>
        <w:jc w:val="both"/>
        <w:rPr>
          <w:rFonts w:asciiTheme="majorHAnsi" w:hAnsiTheme="majorHAnsi"/>
        </w:rPr>
      </w:pPr>
      <w:r w:rsidRPr="00FB626E">
        <w:rPr>
          <w:rFonts w:asciiTheme="majorHAnsi" w:hAnsiTheme="majorHAnsi"/>
        </w:rPr>
        <w:t xml:space="preserve">Manter, </w:t>
      </w:r>
      <w:proofErr w:type="gramStart"/>
      <w:r w:rsidRPr="00FB626E">
        <w:rPr>
          <w:rFonts w:asciiTheme="majorHAnsi" w:hAnsiTheme="majorHAnsi"/>
        </w:rPr>
        <w:t>durante</w:t>
      </w:r>
      <w:proofErr w:type="gramEnd"/>
      <w:r w:rsidRPr="00FB626E">
        <w:rPr>
          <w:rFonts w:asciiTheme="majorHAnsi" w:hAnsiTheme="majorHAnsi"/>
        </w:rPr>
        <w:t xml:space="preserve"> o período de vigência da Ata de Registro de preços, todas as condições que ensejaram sua habilitação e qualificação no certame</w:t>
      </w:r>
      <w:r w:rsidRPr="00FB626E">
        <w:rPr>
          <w:rFonts w:asciiTheme="majorHAnsi" w:hAnsiTheme="majorHAnsi"/>
          <w:spacing w:val="-17"/>
        </w:rPr>
        <w:t xml:space="preserve"> </w:t>
      </w:r>
      <w:r w:rsidRPr="00FB626E">
        <w:rPr>
          <w:rFonts w:asciiTheme="majorHAnsi" w:hAnsiTheme="majorHAnsi"/>
        </w:rPr>
        <w:t>licitatório.</w:t>
      </w:r>
    </w:p>
    <w:p w:rsidR="00310A94" w:rsidRPr="00FB626E" w:rsidRDefault="00D54F21" w:rsidP="001747E8">
      <w:pPr>
        <w:pStyle w:val="PargrafodaLista"/>
        <w:numPr>
          <w:ilvl w:val="2"/>
          <w:numId w:val="16"/>
        </w:numPr>
        <w:tabs>
          <w:tab w:val="left" w:pos="1050"/>
        </w:tabs>
        <w:spacing w:line="360" w:lineRule="auto"/>
        <w:ind w:right="1071" w:firstLine="0"/>
        <w:jc w:val="both"/>
        <w:rPr>
          <w:rFonts w:asciiTheme="majorHAnsi" w:hAnsiTheme="majorHAnsi"/>
        </w:rPr>
      </w:pPr>
      <w:r w:rsidRPr="00FB626E">
        <w:rPr>
          <w:rFonts w:asciiTheme="majorHAnsi" w:hAnsiTheme="majorHAnsi"/>
        </w:rPr>
        <w:t xml:space="preserve">Não transferir a terceiros, por qualquer forma, nem mesmo participante, as obrigações assumidas, nem subcontratar qualquer das prestações a que está obrigada, exceto nas condições autorizadas no termo de referência ou </w:t>
      </w:r>
      <w:proofErr w:type="gramStart"/>
      <w:r w:rsidRPr="00FB626E">
        <w:rPr>
          <w:rFonts w:asciiTheme="majorHAnsi" w:hAnsiTheme="majorHAnsi"/>
        </w:rPr>
        <w:t>na</w:t>
      </w:r>
      <w:proofErr w:type="gramEnd"/>
      <w:r w:rsidRPr="00FB626E">
        <w:rPr>
          <w:rFonts w:asciiTheme="majorHAnsi" w:hAnsiTheme="majorHAnsi"/>
        </w:rPr>
        <w:t xml:space="preserve"> Ata de Registro de</w:t>
      </w:r>
      <w:r w:rsidRPr="00FB626E">
        <w:rPr>
          <w:rFonts w:asciiTheme="majorHAnsi" w:hAnsiTheme="majorHAnsi"/>
          <w:spacing w:val="-35"/>
        </w:rPr>
        <w:t xml:space="preserve"> </w:t>
      </w:r>
      <w:r w:rsidRPr="00FB626E">
        <w:rPr>
          <w:rFonts w:asciiTheme="majorHAnsi" w:hAnsiTheme="majorHAnsi"/>
        </w:rPr>
        <w:t>Preços.</w:t>
      </w:r>
    </w:p>
    <w:p w:rsidR="00310A94" w:rsidRPr="00FB626E" w:rsidRDefault="00310A94" w:rsidP="00D54F21">
      <w:pPr>
        <w:pStyle w:val="Corpodetexto"/>
        <w:spacing w:before="10"/>
        <w:ind w:right="1071"/>
        <w:jc w:val="both"/>
        <w:rPr>
          <w:rFonts w:asciiTheme="majorHAnsi" w:hAnsiTheme="majorHAnsi"/>
        </w:rPr>
      </w:pPr>
    </w:p>
    <w:p w:rsidR="00310A94" w:rsidRPr="00FB626E" w:rsidRDefault="00D54F21" w:rsidP="001747E8">
      <w:pPr>
        <w:pStyle w:val="Ttulo21"/>
        <w:numPr>
          <w:ilvl w:val="1"/>
          <w:numId w:val="16"/>
        </w:numPr>
        <w:tabs>
          <w:tab w:val="left" w:pos="649"/>
        </w:tabs>
        <w:ind w:right="1071"/>
        <w:jc w:val="both"/>
        <w:rPr>
          <w:rFonts w:asciiTheme="majorHAnsi" w:hAnsiTheme="majorHAnsi"/>
        </w:rPr>
      </w:pPr>
      <w:r w:rsidRPr="00FB626E">
        <w:rPr>
          <w:rFonts w:asciiTheme="majorHAnsi" w:hAnsiTheme="majorHAnsi"/>
        </w:rPr>
        <w:t>DAS PENALIDADES E</w:t>
      </w:r>
      <w:r w:rsidRPr="00FB626E">
        <w:rPr>
          <w:rFonts w:asciiTheme="majorHAnsi" w:hAnsiTheme="majorHAnsi"/>
          <w:spacing w:val="-2"/>
        </w:rPr>
        <w:t xml:space="preserve"> </w:t>
      </w:r>
      <w:r w:rsidRPr="00FB626E">
        <w:rPr>
          <w:rFonts w:asciiTheme="majorHAnsi" w:hAnsiTheme="majorHAnsi"/>
        </w:rPr>
        <w:t>EXTINÇÃO</w:t>
      </w:r>
    </w:p>
    <w:p w:rsidR="00310A94" w:rsidRPr="00FB626E" w:rsidRDefault="00310A94" w:rsidP="00D54F21">
      <w:pPr>
        <w:pStyle w:val="Corpodetexto"/>
        <w:spacing w:before="5"/>
        <w:ind w:right="1071"/>
        <w:jc w:val="both"/>
        <w:rPr>
          <w:rFonts w:asciiTheme="majorHAnsi" w:hAnsiTheme="majorHAnsi"/>
          <w:b/>
        </w:rPr>
      </w:pPr>
    </w:p>
    <w:p w:rsidR="00310A94" w:rsidRPr="001747E8" w:rsidRDefault="00D54F21" w:rsidP="001747E8">
      <w:pPr>
        <w:pStyle w:val="PargrafodaLista"/>
        <w:numPr>
          <w:ilvl w:val="2"/>
          <w:numId w:val="16"/>
        </w:numPr>
        <w:tabs>
          <w:tab w:val="left" w:pos="896"/>
        </w:tabs>
        <w:spacing w:line="276" w:lineRule="auto"/>
        <w:ind w:right="1071"/>
        <w:jc w:val="both"/>
        <w:rPr>
          <w:rFonts w:asciiTheme="majorHAnsi" w:hAnsiTheme="majorHAnsi"/>
        </w:rPr>
      </w:pPr>
      <w:r w:rsidRPr="001747E8">
        <w:rPr>
          <w:rFonts w:asciiTheme="majorHAnsi" w:hAnsiTheme="majorHAnsi"/>
        </w:rPr>
        <w:t>O licitante ou o contratado será responsabilizado administrativamente pelas seguintes infrações:</w:t>
      </w:r>
    </w:p>
    <w:p w:rsidR="00310A94" w:rsidRPr="00FB626E" w:rsidRDefault="00D54F21" w:rsidP="001747E8">
      <w:pPr>
        <w:pStyle w:val="PargrafodaLista"/>
        <w:numPr>
          <w:ilvl w:val="3"/>
          <w:numId w:val="16"/>
        </w:numPr>
        <w:tabs>
          <w:tab w:val="left" w:pos="1784"/>
        </w:tabs>
        <w:spacing w:before="150"/>
        <w:ind w:right="1071"/>
        <w:jc w:val="both"/>
        <w:rPr>
          <w:rFonts w:asciiTheme="majorHAnsi" w:hAnsiTheme="majorHAnsi"/>
        </w:rPr>
      </w:pPr>
      <w:r w:rsidRPr="00FB626E">
        <w:rPr>
          <w:rFonts w:asciiTheme="majorHAnsi" w:hAnsiTheme="majorHAnsi"/>
        </w:rPr>
        <w:t>- dar causa à inexecução parcial do</w:t>
      </w:r>
      <w:r w:rsidRPr="00FB626E">
        <w:rPr>
          <w:rFonts w:asciiTheme="majorHAnsi" w:hAnsiTheme="majorHAnsi"/>
          <w:spacing w:val="-5"/>
        </w:rPr>
        <w:t xml:space="preserve"> </w:t>
      </w:r>
      <w:r w:rsidRPr="00FB626E">
        <w:rPr>
          <w:rFonts w:asciiTheme="majorHAnsi" w:hAnsiTheme="majorHAnsi"/>
        </w:rPr>
        <w:t>contrato;</w:t>
      </w:r>
    </w:p>
    <w:p w:rsidR="00310A94" w:rsidRPr="00FB626E" w:rsidRDefault="00D54F21" w:rsidP="001747E8">
      <w:pPr>
        <w:pStyle w:val="PargrafodaLista"/>
        <w:numPr>
          <w:ilvl w:val="3"/>
          <w:numId w:val="16"/>
        </w:numPr>
        <w:tabs>
          <w:tab w:val="left" w:pos="1899"/>
        </w:tabs>
        <w:spacing w:before="150"/>
        <w:ind w:left="221" w:right="1071" w:firstLine="1440"/>
        <w:jc w:val="both"/>
        <w:rPr>
          <w:rFonts w:asciiTheme="majorHAnsi" w:hAnsiTheme="majorHAnsi"/>
        </w:rPr>
      </w:pPr>
      <w:r w:rsidRPr="00FB626E">
        <w:rPr>
          <w:rFonts w:asciiTheme="majorHAnsi" w:hAnsiTheme="majorHAnsi"/>
        </w:rPr>
        <w:t>- dar causa à inexecução parcial do contrato que cause grave dano à Administração, ao funcionamento dos serviços públicos ou ao interesse</w:t>
      </w:r>
      <w:r w:rsidRPr="00FB626E">
        <w:rPr>
          <w:rFonts w:asciiTheme="majorHAnsi" w:hAnsiTheme="majorHAnsi"/>
          <w:spacing w:val="-11"/>
        </w:rPr>
        <w:t xml:space="preserve"> </w:t>
      </w:r>
      <w:r w:rsidRPr="00FB626E">
        <w:rPr>
          <w:rFonts w:asciiTheme="majorHAnsi" w:hAnsiTheme="majorHAnsi"/>
        </w:rPr>
        <w:t>coletivo;</w:t>
      </w:r>
    </w:p>
    <w:p w:rsidR="00310A94" w:rsidRPr="00FB626E" w:rsidRDefault="00D54F21" w:rsidP="001747E8">
      <w:pPr>
        <w:pStyle w:val="PargrafodaLista"/>
        <w:numPr>
          <w:ilvl w:val="3"/>
          <w:numId w:val="16"/>
        </w:numPr>
        <w:tabs>
          <w:tab w:val="left" w:pos="1906"/>
        </w:tabs>
        <w:spacing w:before="183"/>
        <w:ind w:left="1905" w:right="1071" w:hanging="245"/>
        <w:jc w:val="both"/>
        <w:rPr>
          <w:rFonts w:asciiTheme="majorHAnsi" w:hAnsiTheme="majorHAnsi"/>
        </w:rPr>
      </w:pPr>
      <w:r w:rsidRPr="00FB626E">
        <w:rPr>
          <w:rFonts w:asciiTheme="majorHAnsi" w:hAnsiTheme="majorHAnsi"/>
        </w:rPr>
        <w:t>- dar causa à inexecução total do</w:t>
      </w:r>
      <w:r w:rsidRPr="00FB626E">
        <w:rPr>
          <w:rFonts w:asciiTheme="majorHAnsi" w:hAnsiTheme="majorHAnsi"/>
          <w:spacing w:val="-6"/>
        </w:rPr>
        <w:t xml:space="preserve"> </w:t>
      </w:r>
      <w:r w:rsidRPr="00FB626E">
        <w:rPr>
          <w:rFonts w:asciiTheme="majorHAnsi" w:hAnsiTheme="majorHAnsi"/>
        </w:rPr>
        <w:t>contrato;</w:t>
      </w:r>
    </w:p>
    <w:p w:rsidR="00310A94" w:rsidRPr="00FB626E" w:rsidRDefault="00D54F21" w:rsidP="001747E8">
      <w:pPr>
        <w:pStyle w:val="PargrafodaLista"/>
        <w:numPr>
          <w:ilvl w:val="3"/>
          <w:numId w:val="16"/>
        </w:numPr>
        <w:tabs>
          <w:tab w:val="left" w:pos="1931"/>
        </w:tabs>
        <w:spacing w:before="150"/>
        <w:ind w:left="1930" w:right="1071" w:hanging="270"/>
        <w:jc w:val="both"/>
        <w:rPr>
          <w:rFonts w:asciiTheme="majorHAnsi" w:hAnsiTheme="majorHAnsi"/>
        </w:rPr>
      </w:pPr>
      <w:r w:rsidRPr="00FB626E">
        <w:rPr>
          <w:rFonts w:asciiTheme="majorHAnsi" w:hAnsiTheme="majorHAnsi"/>
        </w:rPr>
        <w:t>- deixar de entregar a documentação exigida para o</w:t>
      </w:r>
      <w:r w:rsidRPr="00FB626E">
        <w:rPr>
          <w:rFonts w:asciiTheme="majorHAnsi" w:hAnsiTheme="majorHAnsi"/>
          <w:spacing w:val="-11"/>
        </w:rPr>
        <w:t xml:space="preserve"> </w:t>
      </w:r>
      <w:r w:rsidRPr="00FB626E">
        <w:rPr>
          <w:rFonts w:asciiTheme="majorHAnsi" w:hAnsiTheme="majorHAnsi"/>
        </w:rPr>
        <w:t>certame;</w:t>
      </w:r>
    </w:p>
    <w:p w:rsidR="00310A94" w:rsidRPr="00FB626E" w:rsidRDefault="00D54F21" w:rsidP="001747E8">
      <w:pPr>
        <w:pStyle w:val="PargrafodaLista"/>
        <w:numPr>
          <w:ilvl w:val="3"/>
          <w:numId w:val="16"/>
        </w:numPr>
        <w:tabs>
          <w:tab w:val="left" w:pos="1932"/>
        </w:tabs>
        <w:spacing w:before="150"/>
        <w:ind w:left="221" w:right="1071" w:firstLine="1440"/>
        <w:jc w:val="both"/>
        <w:rPr>
          <w:rFonts w:asciiTheme="majorHAnsi" w:hAnsiTheme="majorHAnsi"/>
        </w:rPr>
      </w:pPr>
      <w:r w:rsidRPr="00FB626E">
        <w:rPr>
          <w:rFonts w:asciiTheme="majorHAnsi" w:hAnsiTheme="majorHAnsi"/>
        </w:rPr>
        <w:t>- não manter a proposta, salvo em decorrência de fato superveniente devidamente</w:t>
      </w:r>
      <w:r w:rsidRPr="00FB626E">
        <w:rPr>
          <w:rFonts w:asciiTheme="majorHAnsi" w:hAnsiTheme="majorHAnsi"/>
          <w:spacing w:val="-2"/>
        </w:rPr>
        <w:t xml:space="preserve"> </w:t>
      </w:r>
      <w:r w:rsidRPr="00FB626E">
        <w:rPr>
          <w:rFonts w:asciiTheme="majorHAnsi" w:hAnsiTheme="majorHAnsi"/>
        </w:rPr>
        <w:t>justificado;</w:t>
      </w:r>
    </w:p>
    <w:p w:rsidR="00310A94" w:rsidRPr="00FB626E" w:rsidRDefault="00D54F21" w:rsidP="001747E8">
      <w:pPr>
        <w:pStyle w:val="PargrafodaLista"/>
        <w:numPr>
          <w:ilvl w:val="3"/>
          <w:numId w:val="16"/>
        </w:numPr>
        <w:tabs>
          <w:tab w:val="left" w:pos="1947"/>
        </w:tabs>
        <w:spacing w:before="150"/>
        <w:ind w:left="221" w:right="1071" w:firstLine="1440"/>
        <w:jc w:val="both"/>
        <w:rPr>
          <w:rFonts w:asciiTheme="majorHAnsi" w:hAnsiTheme="majorHAnsi"/>
        </w:rPr>
      </w:pPr>
      <w:r w:rsidRPr="00FB626E">
        <w:rPr>
          <w:rFonts w:asciiTheme="majorHAnsi" w:hAnsiTheme="majorHAnsi"/>
        </w:rPr>
        <w:t>- não celebrar o contrato ou não entregar a documentação exigida para a contratação, quando convocado dentro do prazo de validade de sua</w:t>
      </w:r>
      <w:r w:rsidRPr="00FB626E">
        <w:rPr>
          <w:rFonts w:asciiTheme="majorHAnsi" w:hAnsiTheme="majorHAnsi"/>
          <w:spacing w:val="-16"/>
        </w:rPr>
        <w:t xml:space="preserve"> </w:t>
      </w:r>
      <w:r w:rsidRPr="00FB626E">
        <w:rPr>
          <w:rFonts w:asciiTheme="majorHAnsi" w:hAnsiTheme="majorHAnsi"/>
        </w:rPr>
        <w:t>proposta;</w:t>
      </w:r>
    </w:p>
    <w:p w:rsidR="00310A94" w:rsidRPr="00FB626E" w:rsidRDefault="00D54F21" w:rsidP="001747E8">
      <w:pPr>
        <w:pStyle w:val="PargrafodaLista"/>
        <w:numPr>
          <w:ilvl w:val="3"/>
          <w:numId w:val="16"/>
        </w:numPr>
        <w:tabs>
          <w:tab w:val="left" w:pos="1998"/>
        </w:tabs>
        <w:spacing w:before="150"/>
        <w:ind w:left="221" w:right="1071" w:firstLine="1440"/>
        <w:jc w:val="both"/>
        <w:rPr>
          <w:rFonts w:asciiTheme="majorHAnsi" w:hAnsiTheme="majorHAnsi"/>
        </w:rPr>
      </w:pPr>
      <w:r w:rsidRPr="00FB626E">
        <w:rPr>
          <w:rFonts w:asciiTheme="majorHAnsi" w:hAnsiTheme="majorHAnsi"/>
        </w:rPr>
        <w:t>- ensejar o retardamento da execução ou do serviço do objeto da licitação sem motivo</w:t>
      </w:r>
      <w:r w:rsidRPr="00FB626E">
        <w:rPr>
          <w:rFonts w:asciiTheme="majorHAnsi" w:hAnsiTheme="majorHAnsi"/>
          <w:spacing w:val="-1"/>
        </w:rPr>
        <w:t xml:space="preserve"> </w:t>
      </w:r>
      <w:r w:rsidRPr="00FB626E">
        <w:rPr>
          <w:rFonts w:asciiTheme="majorHAnsi" w:hAnsiTheme="majorHAnsi"/>
        </w:rPr>
        <w:t>justificado;</w:t>
      </w:r>
    </w:p>
    <w:p w:rsidR="00310A94" w:rsidRPr="00FB626E" w:rsidRDefault="00D54F21" w:rsidP="001747E8">
      <w:pPr>
        <w:pStyle w:val="PargrafodaLista"/>
        <w:numPr>
          <w:ilvl w:val="3"/>
          <w:numId w:val="16"/>
        </w:numPr>
        <w:tabs>
          <w:tab w:val="left" w:pos="2081"/>
        </w:tabs>
        <w:spacing w:before="150"/>
        <w:ind w:left="221" w:right="1071" w:firstLine="1440"/>
        <w:jc w:val="both"/>
        <w:rPr>
          <w:rFonts w:asciiTheme="majorHAnsi" w:hAnsiTheme="majorHAnsi"/>
        </w:rPr>
      </w:pPr>
      <w:r w:rsidRPr="00FB626E">
        <w:rPr>
          <w:rFonts w:asciiTheme="majorHAnsi" w:hAnsiTheme="majorHAnsi"/>
        </w:rPr>
        <w:t>- apresentar declaração ou documentação falsa exigida para o certame ou prestar declaração falsa durante a licitação ou a execução do</w:t>
      </w:r>
      <w:r w:rsidRPr="00FB626E">
        <w:rPr>
          <w:rFonts w:asciiTheme="majorHAnsi" w:hAnsiTheme="majorHAnsi"/>
          <w:spacing w:val="-15"/>
        </w:rPr>
        <w:t xml:space="preserve"> </w:t>
      </w:r>
      <w:r w:rsidRPr="00FB626E">
        <w:rPr>
          <w:rFonts w:asciiTheme="majorHAnsi" w:hAnsiTheme="majorHAnsi"/>
        </w:rPr>
        <w:t>contrato;</w:t>
      </w:r>
    </w:p>
    <w:p w:rsidR="00310A94" w:rsidRPr="00FB626E" w:rsidRDefault="00D54F21" w:rsidP="001747E8">
      <w:pPr>
        <w:pStyle w:val="PargrafodaLista"/>
        <w:numPr>
          <w:ilvl w:val="3"/>
          <w:numId w:val="16"/>
        </w:numPr>
        <w:tabs>
          <w:tab w:val="left" w:pos="1931"/>
        </w:tabs>
        <w:spacing w:before="150" w:line="381" w:lineRule="auto"/>
        <w:ind w:left="1661" w:right="1071" w:firstLine="0"/>
        <w:jc w:val="both"/>
        <w:rPr>
          <w:rFonts w:asciiTheme="majorHAnsi" w:hAnsiTheme="majorHAnsi"/>
        </w:rPr>
      </w:pPr>
      <w:r w:rsidRPr="00FB626E">
        <w:rPr>
          <w:rFonts w:asciiTheme="majorHAnsi" w:hAnsiTheme="majorHAnsi"/>
        </w:rPr>
        <w:t>- fraudar a licitação ou praticar ato fraudulento na execução do contrato; X - comportar-se de modo inidôneo ou cometer fraude de qualquer natureza; XI - praticar atos ilícitos com vistas a frustrar os objetivos da</w:t>
      </w:r>
      <w:r w:rsidRPr="00FB626E">
        <w:rPr>
          <w:rFonts w:asciiTheme="majorHAnsi" w:hAnsiTheme="majorHAnsi"/>
          <w:spacing w:val="-21"/>
        </w:rPr>
        <w:t xml:space="preserve"> </w:t>
      </w:r>
      <w:r w:rsidRPr="00FB626E">
        <w:rPr>
          <w:rFonts w:asciiTheme="majorHAnsi" w:hAnsiTheme="majorHAnsi"/>
        </w:rPr>
        <w:t>licitação;</w:t>
      </w:r>
    </w:p>
    <w:p w:rsidR="00310A94" w:rsidRPr="00FB626E" w:rsidRDefault="00D54F21" w:rsidP="00D54F21">
      <w:pPr>
        <w:pStyle w:val="Corpodetexto"/>
        <w:spacing w:before="2"/>
        <w:ind w:left="1661" w:right="1071"/>
        <w:jc w:val="both"/>
        <w:rPr>
          <w:rFonts w:asciiTheme="majorHAnsi" w:hAnsiTheme="majorHAnsi"/>
        </w:rPr>
      </w:pPr>
      <w:proofErr w:type="gramStart"/>
      <w:r w:rsidRPr="00FB626E">
        <w:rPr>
          <w:rFonts w:asciiTheme="majorHAnsi" w:hAnsiTheme="majorHAnsi"/>
        </w:rPr>
        <w:t xml:space="preserve">XII - praticar ato lesivo previsto no </w:t>
      </w:r>
      <w:r w:rsidRPr="00FB626E">
        <w:rPr>
          <w:rFonts w:asciiTheme="majorHAnsi" w:hAnsiTheme="majorHAnsi"/>
          <w:u w:val="single"/>
        </w:rPr>
        <w:t>art.</w:t>
      </w:r>
      <w:proofErr w:type="gramEnd"/>
      <w:r w:rsidRPr="00FB626E">
        <w:rPr>
          <w:rFonts w:asciiTheme="majorHAnsi" w:hAnsiTheme="majorHAnsi"/>
          <w:u w:val="single"/>
        </w:rPr>
        <w:t xml:space="preserve"> 5º da Lei nº 12.846, de 1º de agosto de</w:t>
      </w:r>
    </w:p>
    <w:p w:rsidR="00310A94" w:rsidRPr="00FB626E" w:rsidRDefault="00D54F21" w:rsidP="00D54F21">
      <w:pPr>
        <w:pStyle w:val="Corpodetexto"/>
        <w:ind w:left="221" w:right="1071"/>
        <w:jc w:val="both"/>
        <w:rPr>
          <w:rFonts w:asciiTheme="majorHAnsi" w:hAnsiTheme="majorHAnsi"/>
        </w:rPr>
      </w:pPr>
      <w:r w:rsidRPr="00FB626E">
        <w:rPr>
          <w:rFonts w:asciiTheme="majorHAnsi" w:hAnsiTheme="majorHAnsi"/>
          <w:u w:val="single"/>
        </w:rPr>
        <w:t>2013.</w:t>
      </w:r>
    </w:p>
    <w:p w:rsidR="00310A94" w:rsidRPr="00FB626E" w:rsidRDefault="00310A94" w:rsidP="00D54F21">
      <w:pPr>
        <w:pStyle w:val="Corpodetexto"/>
        <w:ind w:right="1071"/>
        <w:jc w:val="both"/>
        <w:rPr>
          <w:rFonts w:asciiTheme="majorHAnsi" w:hAnsiTheme="majorHAnsi"/>
        </w:rPr>
      </w:pPr>
    </w:p>
    <w:p w:rsidR="00310A94" w:rsidRPr="00FB626E" w:rsidRDefault="00310A94" w:rsidP="00D54F21">
      <w:pPr>
        <w:pStyle w:val="Corpodetexto"/>
        <w:spacing w:before="1"/>
        <w:ind w:right="1071"/>
        <w:jc w:val="both"/>
        <w:rPr>
          <w:rFonts w:asciiTheme="majorHAnsi" w:hAnsiTheme="majorHAnsi"/>
        </w:rPr>
      </w:pPr>
    </w:p>
    <w:p w:rsidR="00310A94" w:rsidRPr="00FB626E" w:rsidRDefault="00D54F21" w:rsidP="001747E8">
      <w:pPr>
        <w:pStyle w:val="PargrafodaLista"/>
        <w:numPr>
          <w:ilvl w:val="2"/>
          <w:numId w:val="16"/>
        </w:numPr>
        <w:tabs>
          <w:tab w:val="left" w:pos="833"/>
        </w:tabs>
        <w:spacing w:line="360" w:lineRule="auto"/>
        <w:ind w:right="1071" w:firstLine="0"/>
        <w:jc w:val="both"/>
        <w:rPr>
          <w:rFonts w:asciiTheme="majorHAnsi" w:hAnsiTheme="majorHAnsi"/>
        </w:rPr>
      </w:pPr>
      <w:r w:rsidRPr="00FB626E">
        <w:rPr>
          <w:rFonts w:asciiTheme="majorHAnsi" w:hAnsiTheme="majorHAnsi"/>
        </w:rPr>
        <w:t>Serão aplicadas ao responsável pelas infrações administrativas previstas na Lei as 14.133/2021, seguintes</w:t>
      </w:r>
      <w:r w:rsidRPr="00FB626E">
        <w:rPr>
          <w:rFonts w:asciiTheme="majorHAnsi" w:hAnsiTheme="majorHAnsi"/>
          <w:spacing w:val="-2"/>
        </w:rPr>
        <w:t xml:space="preserve"> </w:t>
      </w:r>
      <w:r w:rsidRPr="00FB626E">
        <w:rPr>
          <w:rFonts w:asciiTheme="majorHAnsi" w:hAnsiTheme="majorHAnsi"/>
        </w:rPr>
        <w:t>sanções:</w:t>
      </w:r>
    </w:p>
    <w:p w:rsidR="001E7432" w:rsidRDefault="00D54F21" w:rsidP="00D54F21">
      <w:pPr>
        <w:pStyle w:val="Corpodetexto"/>
        <w:spacing w:before="150" w:line="381" w:lineRule="auto"/>
        <w:ind w:left="1661" w:right="1071"/>
        <w:jc w:val="both"/>
        <w:rPr>
          <w:rFonts w:asciiTheme="majorHAnsi" w:hAnsiTheme="majorHAnsi"/>
        </w:rPr>
      </w:pPr>
      <w:r w:rsidRPr="00FB626E">
        <w:rPr>
          <w:rFonts w:asciiTheme="majorHAnsi" w:hAnsiTheme="majorHAnsi"/>
        </w:rPr>
        <w:t xml:space="preserve">I - advertência; </w:t>
      </w:r>
    </w:p>
    <w:p w:rsidR="00310A94" w:rsidRPr="00FB626E" w:rsidRDefault="00D54F21" w:rsidP="00D54F21">
      <w:pPr>
        <w:pStyle w:val="Corpodetexto"/>
        <w:spacing w:before="150" w:line="381" w:lineRule="auto"/>
        <w:ind w:left="1661" w:right="1071"/>
        <w:jc w:val="both"/>
        <w:rPr>
          <w:rFonts w:asciiTheme="majorHAnsi" w:hAnsiTheme="majorHAnsi"/>
        </w:rPr>
      </w:pPr>
      <w:r w:rsidRPr="00FB626E">
        <w:rPr>
          <w:rFonts w:asciiTheme="majorHAnsi" w:hAnsiTheme="majorHAnsi"/>
        </w:rPr>
        <w:t>II - multa;</w:t>
      </w:r>
    </w:p>
    <w:p w:rsidR="00310A94" w:rsidRPr="00FB626E" w:rsidRDefault="00D54F21" w:rsidP="00D54F21">
      <w:pPr>
        <w:pStyle w:val="PargrafodaLista"/>
        <w:numPr>
          <w:ilvl w:val="0"/>
          <w:numId w:val="6"/>
        </w:numPr>
        <w:tabs>
          <w:tab w:val="left" w:pos="1906"/>
        </w:tabs>
        <w:spacing w:before="2"/>
        <w:ind w:right="1071"/>
        <w:jc w:val="both"/>
        <w:rPr>
          <w:rFonts w:asciiTheme="majorHAnsi" w:hAnsiTheme="majorHAnsi"/>
        </w:rPr>
      </w:pPr>
      <w:r w:rsidRPr="00FB626E">
        <w:rPr>
          <w:rFonts w:asciiTheme="majorHAnsi" w:hAnsiTheme="majorHAnsi"/>
        </w:rPr>
        <w:t>- impedimento de licitar e</w:t>
      </w:r>
      <w:r w:rsidRPr="00FB626E">
        <w:rPr>
          <w:rFonts w:asciiTheme="majorHAnsi" w:hAnsiTheme="majorHAnsi"/>
          <w:spacing w:val="-4"/>
        </w:rPr>
        <w:t xml:space="preserve"> </w:t>
      </w:r>
      <w:r w:rsidRPr="00FB626E">
        <w:rPr>
          <w:rFonts w:asciiTheme="majorHAnsi" w:hAnsiTheme="majorHAnsi"/>
        </w:rPr>
        <w:t>contratar;</w:t>
      </w:r>
    </w:p>
    <w:p w:rsidR="00310A94" w:rsidRPr="00FB626E" w:rsidRDefault="00D54F21" w:rsidP="00D54F21">
      <w:pPr>
        <w:pStyle w:val="PargrafodaLista"/>
        <w:numPr>
          <w:ilvl w:val="0"/>
          <w:numId w:val="6"/>
        </w:numPr>
        <w:tabs>
          <w:tab w:val="left" w:pos="1931"/>
        </w:tabs>
        <w:spacing w:before="150"/>
        <w:ind w:left="1930" w:right="1071" w:hanging="270"/>
        <w:jc w:val="both"/>
        <w:rPr>
          <w:rFonts w:asciiTheme="majorHAnsi" w:hAnsiTheme="majorHAnsi"/>
        </w:rPr>
      </w:pPr>
      <w:r w:rsidRPr="00FB626E">
        <w:rPr>
          <w:rFonts w:asciiTheme="majorHAnsi" w:hAnsiTheme="majorHAnsi"/>
        </w:rPr>
        <w:t xml:space="preserve">- </w:t>
      </w:r>
      <w:proofErr w:type="gramStart"/>
      <w:r w:rsidRPr="00FB626E">
        <w:rPr>
          <w:rFonts w:asciiTheme="majorHAnsi" w:hAnsiTheme="majorHAnsi"/>
        </w:rPr>
        <w:t>declaração</w:t>
      </w:r>
      <w:proofErr w:type="gramEnd"/>
      <w:r w:rsidRPr="00FB626E">
        <w:rPr>
          <w:rFonts w:asciiTheme="majorHAnsi" w:hAnsiTheme="majorHAnsi"/>
        </w:rPr>
        <w:t xml:space="preserve"> de inidoneidade para licitar ou</w:t>
      </w:r>
      <w:r w:rsidRPr="00FB626E">
        <w:rPr>
          <w:rFonts w:asciiTheme="majorHAnsi" w:hAnsiTheme="majorHAnsi"/>
          <w:spacing w:val="-8"/>
        </w:rPr>
        <w:t xml:space="preserve"> </w:t>
      </w:r>
      <w:r w:rsidRPr="00FB626E">
        <w:rPr>
          <w:rFonts w:asciiTheme="majorHAnsi" w:hAnsiTheme="majorHAnsi"/>
        </w:rPr>
        <w:t>contratar.</w:t>
      </w:r>
    </w:p>
    <w:p w:rsidR="00127F80" w:rsidRPr="00FB626E" w:rsidRDefault="00D54F21" w:rsidP="00D54F21">
      <w:pPr>
        <w:pStyle w:val="Corpodetexto"/>
        <w:spacing w:before="150" w:line="381" w:lineRule="auto"/>
        <w:ind w:left="1661" w:right="1071"/>
        <w:jc w:val="both"/>
        <w:rPr>
          <w:rFonts w:asciiTheme="majorHAnsi" w:hAnsiTheme="majorHAnsi"/>
        </w:rPr>
      </w:pPr>
      <w:r w:rsidRPr="00FB626E">
        <w:rPr>
          <w:rFonts w:asciiTheme="majorHAnsi" w:hAnsiTheme="majorHAnsi"/>
        </w:rPr>
        <w:t>§ 1º Na aplicação das sanções serão considerados:</w:t>
      </w:r>
    </w:p>
    <w:p w:rsidR="00310A94" w:rsidRPr="00FB626E" w:rsidRDefault="00D54F21" w:rsidP="00D54F21">
      <w:pPr>
        <w:pStyle w:val="Corpodetexto"/>
        <w:spacing w:before="150" w:line="381" w:lineRule="auto"/>
        <w:ind w:left="1661" w:right="1071"/>
        <w:jc w:val="both"/>
        <w:rPr>
          <w:rFonts w:asciiTheme="majorHAnsi" w:hAnsiTheme="majorHAnsi"/>
        </w:rPr>
      </w:pPr>
      <w:r w:rsidRPr="00FB626E">
        <w:rPr>
          <w:rFonts w:asciiTheme="majorHAnsi" w:hAnsiTheme="majorHAnsi"/>
        </w:rPr>
        <w:t xml:space="preserve"> I - a natureza e a gravidade da infração cometida;</w:t>
      </w:r>
    </w:p>
    <w:p w:rsidR="00310A94" w:rsidRPr="00FB626E" w:rsidRDefault="00D54F21" w:rsidP="00D54F21">
      <w:pPr>
        <w:pStyle w:val="PargrafodaLista"/>
        <w:numPr>
          <w:ilvl w:val="0"/>
          <w:numId w:val="5"/>
        </w:numPr>
        <w:tabs>
          <w:tab w:val="left" w:pos="1845"/>
        </w:tabs>
        <w:spacing w:before="1"/>
        <w:ind w:right="1071"/>
        <w:jc w:val="both"/>
        <w:rPr>
          <w:rFonts w:asciiTheme="majorHAnsi" w:hAnsiTheme="majorHAnsi"/>
        </w:rPr>
      </w:pPr>
      <w:r w:rsidRPr="00FB626E">
        <w:rPr>
          <w:rFonts w:asciiTheme="majorHAnsi" w:hAnsiTheme="majorHAnsi"/>
        </w:rPr>
        <w:t>- as peculiaridades do caso</w:t>
      </w:r>
      <w:r w:rsidRPr="00FB626E">
        <w:rPr>
          <w:rFonts w:asciiTheme="majorHAnsi" w:hAnsiTheme="majorHAnsi"/>
          <w:spacing w:val="-4"/>
        </w:rPr>
        <w:t xml:space="preserve"> </w:t>
      </w:r>
      <w:r w:rsidRPr="00FB626E">
        <w:rPr>
          <w:rFonts w:asciiTheme="majorHAnsi" w:hAnsiTheme="majorHAnsi"/>
        </w:rPr>
        <w:t>concreto;</w:t>
      </w:r>
    </w:p>
    <w:p w:rsidR="00310A94" w:rsidRPr="00FB626E" w:rsidRDefault="00D54F21" w:rsidP="00D54F21">
      <w:pPr>
        <w:pStyle w:val="PargrafodaLista"/>
        <w:numPr>
          <w:ilvl w:val="0"/>
          <w:numId w:val="5"/>
        </w:numPr>
        <w:tabs>
          <w:tab w:val="left" w:pos="1906"/>
        </w:tabs>
        <w:spacing w:before="150"/>
        <w:ind w:left="1905" w:right="1071" w:hanging="245"/>
        <w:jc w:val="both"/>
        <w:rPr>
          <w:rFonts w:asciiTheme="majorHAnsi" w:hAnsiTheme="majorHAnsi"/>
        </w:rPr>
      </w:pPr>
      <w:r w:rsidRPr="00FB626E">
        <w:rPr>
          <w:rFonts w:asciiTheme="majorHAnsi" w:hAnsiTheme="majorHAnsi"/>
        </w:rPr>
        <w:t>- as circunstâncias agravantes ou</w:t>
      </w:r>
      <w:r w:rsidRPr="00FB626E">
        <w:rPr>
          <w:rFonts w:asciiTheme="majorHAnsi" w:hAnsiTheme="majorHAnsi"/>
          <w:spacing w:val="-6"/>
        </w:rPr>
        <w:t xml:space="preserve"> </w:t>
      </w:r>
      <w:r w:rsidRPr="00FB626E">
        <w:rPr>
          <w:rFonts w:asciiTheme="majorHAnsi" w:hAnsiTheme="majorHAnsi"/>
        </w:rPr>
        <w:t>atenuantes;</w:t>
      </w:r>
    </w:p>
    <w:p w:rsidR="00310A94" w:rsidRPr="00FB626E" w:rsidRDefault="00D54F21" w:rsidP="00D54F21">
      <w:pPr>
        <w:pStyle w:val="PargrafodaLista"/>
        <w:numPr>
          <w:ilvl w:val="0"/>
          <w:numId w:val="5"/>
        </w:numPr>
        <w:tabs>
          <w:tab w:val="left" w:pos="1931"/>
        </w:tabs>
        <w:spacing w:before="150"/>
        <w:ind w:left="1930" w:right="1071" w:hanging="270"/>
        <w:jc w:val="both"/>
        <w:rPr>
          <w:rFonts w:asciiTheme="majorHAnsi" w:hAnsiTheme="majorHAnsi"/>
        </w:rPr>
      </w:pPr>
      <w:r w:rsidRPr="00FB626E">
        <w:rPr>
          <w:rFonts w:asciiTheme="majorHAnsi" w:hAnsiTheme="majorHAnsi"/>
        </w:rPr>
        <w:t>- os danos que dela provierem para a Administração</w:t>
      </w:r>
      <w:r w:rsidRPr="00FB626E">
        <w:rPr>
          <w:rFonts w:asciiTheme="majorHAnsi" w:hAnsiTheme="majorHAnsi"/>
          <w:spacing w:val="-11"/>
        </w:rPr>
        <w:t xml:space="preserve"> </w:t>
      </w:r>
      <w:r w:rsidRPr="00FB626E">
        <w:rPr>
          <w:rFonts w:asciiTheme="majorHAnsi" w:hAnsiTheme="majorHAnsi"/>
        </w:rPr>
        <w:t>Pública;</w:t>
      </w:r>
    </w:p>
    <w:p w:rsidR="00310A94" w:rsidRPr="00FB626E" w:rsidRDefault="00D54F21" w:rsidP="00D54F21">
      <w:pPr>
        <w:pStyle w:val="PargrafodaLista"/>
        <w:numPr>
          <w:ilvl w:val="0"/>
          <w:numId w:val="5"/>
        </w:numPr>
        <w:tabs>
          <w:tab w:val="left" w:pos="1960"/>
        </w:tabs>
        <w:spacing w:before="150"/>
        <w:ind w:left="221" w:right="1071" w:firstLine="1440"/>
        <w:jc w:val="both"/>
        <w:rPr>
          <w:rFonts w:asciiTheme="majorHAnsi" w:hAnsiTheme="majorHAnsi"/>
        </w:rPr>
      </w:pPr>
      <w:r w:rsidRPr="00FB626E">
        <w:rPr>
          <w:rFonts w:asciiTheme="majorHAnsi" w:hAnsiTheme="majorHAnsi"/>
        </w:rPr>
        <w:t xml:space="preserve">- </w:t>
      </w:r>
      <w:proofErr w:type="gramStart"/>
      <w:r w:rsidRPr="00FB626E">
        <w:rPr>
          <w:rFonts w:asciiTheme="majorHAnsi" w:hAnsiTheme="majorHAnsi"/>
        </w:rPr>
        <w:t>a</w:t>
      </w:r>
      <w:proofErr w:type="gramEnd"/>
      <w:r w:rsidRPr="00FB626E">
        <w:rPr>
          <w:rFonts w:asciiTheme="majorHAnsi" w:hAnsiTheme="majorHAnsi"/>
        </w:rPr>
        <w:t xml:space="preserve"> implantação ou o aperfeiçoamento de programa de integridade, conforme normas e orientações dos órgãos de</w:t>
      </w:r>
      <w:r w:rsidRPr="00FB626E">
        <w:rPr>
          <w:rFonts w:asciiTheme="majorHAnsi" w:hAnsiTheme="majorHAnsi"/>
          <w:spacing w:val="-6"/>
        </w:rPr>
        <w:t xml:space="preserve"> </w:t>
      </w:r>
      <w:r w:rsidRPr="00FB626E">
        <w:rPr>
          <w:rFonts w:asciiTheme="majorHAnsi" w:hAnsiTheme="majorHAnsi"/>
        </w:rPr>
        <w:t>controle.</w:t>
      </w:r>
    </w:p>
    <w:p w:rsidR="00310A94" w:rsidRPr="00FB626E" w:rsidRDefault="00310A94" w:rsidP="00D54F21">
      <w:pPr>
        <w:ind w:right="1071"/>
        <w:jc w:val="both"/>
        <w:rPr>
          <w:rFonts w:asciiTheme="majorHAnsi" w:hAnsiTheme="majorHAnsi"/>
        </w:rPr>
      </w:pPr>
    </w:p>
    <w:p w:rsidR="00310A94" w:rsidRPr="00FB626E" w:rsidRDefault="00D54F21" w:rsidP="001747E8">
      <w:pPr>
        <w:pStyle w:val="PargrafodaLista"/>
        <w:numPr>
          <w:ilvl w:val="2"/>
          <w:numId w:val="16"/>
        </w:numPr>
        <w:tabs>
          <w:tab w:val="left" w:pos="848"/>
        </w:tabs>
        <w:spacing w:before="183" w:line="360" w:lineRule="auto"/>
        <w:ind w:right="1071" w:firstLine="0"/>
        <w:jc w:val="both"/>
        <w:rPr>
          <w:rFonts w:asciiTheme="majorHAnsi" w:hAnsiTheme="majorHAnsi"/>
        </w:rPr>
      </w:pPr>
      <w:r w:rsidRPr="00FB626E">
        <w:rPr>
          <w:rFonts w:asciiTheme="majorHAnsi" w:hAnsiTheme="majorHAnsi"/>
        </w:rPr>
        <w:t>As hipóteses que constituem motivo para extinção contratual estão elencadas no art. 137 da Lei nº 14.133/2021, a extinção do contrato poderá</w:t>
      </w:r>
      <w:r w:rsidRPr="00FB626E">
        <w:rPr>
          <w:rFonts w:asciiTheme="majorHAnsi" w:hAnsiTheme="majorHAnsi"/>
          <w:spacing w:val="-14"/>
        </w:rPr>
        <w:t xml:space="preserve"> </w:t>
      </w:r>
      <w:r w:rsidRPr="00FB626E">
        <w:rPr>
          <w:rFonts w:asciiTheme="majorHAnsi" w:hAnsiTheme="majorHAnsi"/>
        </w:rPr>
        <w:t>ser:</w:t>
      </w:r>
    </w:p>
    <w:p w:rsidR="00310A94" w:rsidRPr="00FB626E" w:rsidRDefault="00D54F21" w:rsidP="00D54F21">
      <w:pPr>
        <w:pStyle w:val="PargrafodaLista"/>
        <w:numPr>
          <w:ilvl w:val="0"/>
          <w:numId w:val="4"/>
        </w:numPr>
        <w:tabs>
          <w:tab w:val="left" w:pos="1800"/>
        </w:tabs>
        <w:spacing w:before="120" w:line="360" w:lineRule="auto"/>
        <w:ind w:right="1071" w:firstLine="1440"/>
        <w:jc w:val="both"/>
        <w:rPr>
          <w:rFonts w:asciiTheme="majorHAnsi" w:hAnsiTheme="majorHAnsi"/>
        </w:rPr>
      </w:pPr>
      <w:r w:rsidRPr="00FB626E">
        <w:rPr>
          <w:rFonts w:asciiTheme="majorHAnsi" w:hAnsiTheme="majorHAnsi"/>
        </w:rPr>
        <w:t>- determinada por ato unilateral e escrito da Administração, exceto no caso de descumprimento decorrente de sua própria</w:t>
      </w:r>
      <w:r w:rsidRPr="00FB626E">
        <w:rPr>
          <w:rFonts w:asciiTheme="majorHAnsi" w:hAnsiTheme="majorHAnsi"/>
          <w:spacing w:val="-5"/>
        </w:rPr>
        <w:t xml:space="preserve"> </w:t>
      </w:r>
      <w:r w:rsidRPr="00FB626E">
        <w:rPr>
          <w:rFonts w:asciiTheme="majorHAnsi" w:hAnsiTheme="majorHAnsi"/>
        </w:rPr>
        <w:t>conduta;</w:t>
      </w:r>
    </w:p>
    <w:p w:rsidR="00310A94" w:rsidRPr="00FB626E" w:rsidRDefault="00D54F21" w:rsidP="00D54F21">
      <w:pPr>
        <w:pStyle w:val="PargrafodaLista"/>
        <w:numPr>
          <w:ilvl w:val="0"/>
          <w:numId w:val="4"/>
        </w:numPr>
        <w:tabs>
          <w:tab w:val="left" w:pos="1887"/>
        </w:tabs>
        <w:spacing w:before="120" w:line="360" w:lineRule="auto"/>
        <w:ind w:right="1071" w:firstLine="1472"/>
        <w:jc w:val="both"/>
        <w:rPr>
          <w:rFonts w:asciiTheme="majorHAnsi" w:hAnsiTheme="majorHAnsi"/>
        </w:rPr>
      </w:pPr>
      <w:r w:rsidRPr="00FB626E">
        <w:rPr>
          <w:rFonts w:asciiTheme="majorHAnsi" w:hAnsiTheme="majorHAnsi"/>
        </w:rPr>
        <w:t>- consensual, por acordo entre as partes, por conciliação, por mediação ou por comitê de resolução de disputas, desde que haja interesse da</w:t>
      </w:r>
      <w:r w:rsidRPr="00FB626E">
        <w:rPr>
          <w:rFonts w:asciiTheme="majorHAnsi" w:hAnsiTheme="majorHAnsi"/>
          <w:spacing w:val="-13"/>
        </w:rPr>
        <w:t xml:space="preserve"> </w:t>
      </w:r>
      <w:r w:rsidRPr="00FB626E">
        <w:rPr>
          <w:rFonts w:asciiTheme="majorHAnsi" w:hAnsiTheme="majorHAnsi"/>
        </w:rPr>
        <w:t>Administração;</w:t>
      </w:r>
    </w:p>
    <w:p w:rsidR="00310A94" w:rsidRPr="00FB626E" w:rsidRDefault="00D54F21" w:rsidP="00D54F21">
      <w:pPr>
        <w:pStyle w:val="PargrafodaLista"/>
        <w:numPr>
          <w:ilvl w:val="0"/>
          <w:numId w:val="4"/>
        </w:numPr>
        <w:tabs>
          <w:tab w:val="left" w:pos="2048"/>
          <w:tab w:val="left" w:pos="2049"/>
          <w:tab w:val="left" w:pos="2325"/>
          <w:tab w:val="left" w:pos="3751"/>
          <w:tab w:val="left" w:pos="4273"/>
          <w:tab w:val="left" w:pos="5235"/>
          <w:tab w:val="left" w:pos="6172"/>
          <w:tab w:val="left" w:pos="6681"/>
          <w:tab w:val="left" w:pos="8034"/>
          <w:tab w:val="left" w:pos="8483"/>
        </w:tabs>
        <w:spacing w:before="120" w:line="360" w:lineRule="auto"/>
        <w:ind w:right="1071" w:firstLine="1440"/>
        <w:jc w:val="both"/>
        <w:rPr>
          <w:rFonts w:asciiTheme="majorHAnsi" w:hAnsiTheme="majorHAnsi"/>
        </w:rPr>
      </w:pPr>
      <w:r w:rsidRPr="00FB626E">
        <w:rPr>
          <w:rFonts w:asciiTheme="majorHAnsi" w:hAnsiTheme="majorHAnsi"/>
        </w:rPr>
        <w:t>-</w:t>
      </w:r>
      <w:r w:rsidRPr="00FB626E">
        <w:rPr>
          <w:rFonts w:asciiTheme="majorHAnsi" w:hAnsiTheme="majorHAnsi"/>
        </w:rPr>
        <w:tab/>
      </w:r>
      <w:proofErr w:type="gramStart"/>
      <w:r w:rsidRPr="00FB626E">
        <w:rPr>
          <w:rFonts w:asciiTheme="majorHAnsi" w:hAnsiTheme="majorHAnsi"/>
        </w:rPr>
        <w:t>determinada</w:t>
      </w:r>
      <w:proofErr w:type="gramEnd"/>
      <w:r w:rsidRPr="00FB626E">
        <w:rPr>
          <w:rFonts w:asciiTheme="majorHAnsi" w:hAnsiTheme="majorHAnsi"/>
        </w:rPr>
        <w:tab/>
        <w:t>por</w:t>
      </w:r>
      <w:r w:rsidRPr="00FB626E">
        <w:rPr>
          <w:rFonts w:asciiTheme="majorHAnsi" w:hAnsiTheme="majorHAnsi"/>
        </w:rPr>
        <w:tab/>
        <w:t>decisão</w:t>
      </w:r>
      <w:r w:rsidRPr="00FB626E">
        <w:rPr>
          <w:rFonts w:asciiTheme="majorHAnsi" w:hAnsiTheme="majorHAnsi"/>
        </w:rPr>
        <w:tab/>
        <w:t>arbitral,</w:t>
      </w:r>
      <w:r w:rsidRPr="00FB626E">
        <w:rPr>
          <w:rFonts w:asciiTheme="majorHAnsi" w:hAnsiTheme="majorHAnsi"/>
        </w:rPr>
        <w:tab/>
        <w:t>em</w:t>
      </w:r>
      <w:r w:rsidRPr="00FB626E">
        <w:rPr>
          <w:rFonts w:asciiTheme="majorHAnsi" w:hAnsiTheme="majorHAnsi"/>
        </w:rPr>
        <w:tab/>
        <w:t>decorrência</w:t>
      </w:r>
      <w:r w:rsidRPr="00FB626E">
        <w:rPr>
          <w:rFonts w:asciiTheme="majorHAnsi" w:hAnsiTheme="majorHAnsi"/>
        </w:rPr>
        <w:tab/>
        <w:t>de</w:t>
      </w:r>
      <w:r w:rsidRPr="00FB626E">
        <w:rPr>
          <w:rFonts w:asciiTheme="majorHAnsi" w:hAnsiTheme="majorHAnsi"/>
        </w:rPr>
        <w:tab/>
      </w:r>
      <w:r w:rsidRPr="00FB626E">
        <w:rPr>
          <w:rFonts w:asciiTheme="majorHAnsi" w:hAnsiTheme="majorHAnsi"/>
          <w:spacing w:val="-3"/>
        </w:rPr>
        <w:t xml:space="preserve">cláusula </w:t>
      </w:r>
      <w:r w:rsidRPr="00FB626E">
        <w:rPr>
          <w:rFonts w:asciiTheme="majorHAnsi" w:hAnsiTheme="majorHAnsi"/>
        </w:rPr>
        <w:t>compromissória ou compromisso arbitral, ou por decisão</w:t>
      </w:r>
      <w:r w:rsidRPr="00FB626E">
        <w:rPr>
          <w:rFonts w:asciiTheme="majorHAnsi" w:hAnsiTheme="majorHAnsi"/>
          <w:spacing w:val="-7"/>
        </w:rPr>
        <w:t xml:space="preserve"> </w:t>
      </w:r>
      <w:r w:rsidRPr="00FB626E">
        <w:rPr>
          <w:rFonts w:asciiTheme="majorHAnsi" w:hAnsiTheme="majorHAnsi"/>
        </w:rPr>
        <w:t>judicial.</w:t>
      </w:r>
    </w:p>
    <w:p w:rsidR="00310A94" w:rsidRPr="00FB626E" w:rsidRDefault="00127F80" w:rsidP="00127F80">
      <w:pPr>
        <w:pStyle w:val="Ttulo21"/>
        <w:tabs>
          <w:tab w:val="left" w:pos="466"/>
        </w:tabs>
        <w:ind w:left="220" w:right="1071" w:firstLine="0"/>
        <w:rPr>
          <w:rFonts w:asciiTheme="majorHAnsi" w:hAnsiTheme="majorHAnsi"/>
        </w:rPr>
      </w:pPr>
      <w:r w:rsidRPr="00FB626E">
        <w:rPr>
          <w:rFonts w:asciiTheme="majorHAnsi" w:hAnsiTheme="majorHAnsi"/>
        </w:rPr>
        <w:t>4.</w:t>
      </w:r>
      <w:r w:rsidR="00D54F21" w:rsidRPr="00FB626E">
        <w:rPr>
          <w:rFonts w:asciiTheme="majorHAnsi" w:hAnsiTheme="majorHAnsi"/>
        </w:rPr>
        <w:t>ESTIMATIVA DAS</w:t>
      </w:r>
      <w:r w:rsidR="00D54F21" w:rsidRPr="00FB626E">
        <w:rPr>
          <w:rFonts w:asciiTheme="majorHAnsi" w:hAnsiTheme="majorHAnsi"/>
          <w:spacing w:val="-2"/>
        </w:rPr>
        <w:t xml:space="preserve"> </w:t>
      </w:r>
      <w:r w:rsidR="00D54F21" w:rsidRPr="00FB626E">
        <w:rPr>
          <w:rFonts w:asciiTheme="majorHAnsi" w:hAnsiTheme="majorHAnsi"/>
        </w:rPr>
        <w:t>QUANTIDADES</w:t>
      </w:r>
    </w:p>
    <w:p w:rsidR="00310A94" w:rsidRPr="00FB626E" w:rsidRDefault="00310A94" w:rsidP="00D54F21">
      <w:pPr>
        <w:pStyle w:val="Corpodetexto"/>
        <w:ind w:right="1071"/>
        <w:jc w:val="both"/>
        <w:rPr>
          <w:rFonts w:asciiTheme="majorHAnsi" w:hAnsiTheme="majorHAnsi"/>
          <w:b/>
        </w:rPr>
      </w:pPr>
    </w:p>
    <w:p w:rsidR="00127F80" w:rsidRDefault="00D54F21" w:rsidP="00127F80">
      <w:pPr>
        <w:spacing w:line="360" w:lineRule="auto"/>
        <w:ind w:left="221" w:right="1071"/>
        <w:jc w:val="both"/>
        <w:rPr>
          <w:rFonts w:asciiTheme="majorHAnsi" w:hAnsiTheme="majorHAnsi"/>
        </w:rPr>
      </w:pPr>
      <w:r w:rsidRPr="00FB626E">
        <w:rPr>
          <w:rFonts w:asciiTheme="majorHAnsi" w:hAnsiTheme="majorHAnsi"/>
          <w:b/>
        </w:rPr>
        <w:t>4.1</w:t>
      </w:r>
      <w:r w:rsidRPr="00FB626E">
        <w:rPr>
          <w:rFonts w:asciiTheme="majorHAnsi" w:hAnsiTheme="majorHAnsi"/>
        </w:rPr>
        <w:t xml:space="preserve">. O quantitativo do kit de material escolar </w:t>
      </w:r>
      <w:r w:rsidR="00127F80" w:rsidRPr="00FB626E">
        <w:rPr>
          <w:rFonts w:asciiTheme="majorHAnsi" w:hAnsiTheme="majorHAnsi"/>
        </w:rPr>
        <w:t>para cada tipo de Kit foram calculadas de acordo com as médias de entradas de alunos na rede municipal dos últimos anos e baseados nas quantidades atuais de alunos matriculados na rede, a secretaria de Educação pede para que seja aberto um processo licitatório na modalidade Pregão – Ata de Registro de Preços</w:t>
      </w:r>
      <w:r w:rsidR="001747E8">
        <w:rPr>
          <w:rFonts w:asciiTheme="majorHAnsi" w:hAnsiTheme="majorHAnsi"/>
        </w:rPr>
        <w:t>.</w:t>
      </w:r>
    </w:p>
    <w:p w:rsidR="001747E8" w:rsidRDefault="001747E8" w:rsidP="001747E8">
      <w:pPr>
        <w:pStyle w:val="PargrafodaLista"/>
        <w:numPr>
          <w:ilvl w:val="0"/>
          <w:numId w:val="17"/>
        </w:numPr>
        <w:spacing w:line="360" w:lineRule="auto"/>
        <w:ind w:right="1071"/>
        <w:jc w:val="both"/>
        <w:rPr>
          <w:rFonts w:asciiTheme="majorHAnsi" w:hAnsiTheme="majorHAnsi"/>
        </w:rPr>
      </w:pPr>
      <w:r>
        <w:rPr>
          <w:rFonts w:asciiTheme="majorHAnsi" w:hAnsiTheme="majorHAnsi"/>
        </w:rPr>
        <w:t>700 Kits de Material Escolar para a Educaão Infantil (Maternal e Jardim);</w:t>
      </w:r>
    </w:p>
    <w:p w:rsidR="001747E8" w:rsidRDefault="001747E8" w:rsidP="001747E8">
      <w:pPr>
        <w:pStyle w:val="PargrafodaLista"/>
        <w:numPr>
          <w:ilvl w:val="0"/>
          <w:numId w:val="17"/>
        </w:numPr>
        <w:spacing w:line="360" w:lineRule="auto"/>
        <w:ind w:right="1071"/>
        <w:jc w:val="both"/>
        <w:rPr>
          <w:rFonts w:asciiTheme="majorHAnsi" w:hAnsiTheme="majorHAnsi"/>
        </w:rPr>
      </w:pPr>
      <w:r>
        <w:rPr>
          <w:rFonts w:asciiTheme="majorHAnsi" w:hAnsiTheme="majorHAnsi"/>
        </w:rPr>
        <w:t>1.700 Kits de Material Escolar para o Ensino Fundamental I (1º ao 5º anos)</w:t>
      </w:r>
    </w:p>
    <w:p w:rsidR="00310A94" w:rsidRDefault="001747E8" w:rsidP="00D54F21">
      <w:pPr>
        <w:pStyle w:val="PargrafodaLista"/>
        <w:numPr>
          <w:ilvl w:val="0"/>
          <w:numId w:val="17"/>
        </w:numPr>
        <w:spacing w:line="360" w:lineRule="auto"/>
        <w:ind w:right="1071"/>
        <w:jc w:val="both"/>
        <w:rPr>
          <w:rFonts w:asciiTheme="majorHAnsi" w:hAnsiTheme="majorHAnsi"/>
        </w:rPr>
      </w:pPr>
      <w:r w:rsidRPr="001747E8">
        <w:rPr>
          <w:rFonts w:asciiTheme="majorHAnsi" w:hAnsiTheme="majorHAnsi"/>
        </w:rPr>
        <w:lastRenderedPageBreak/>
        <w:t>1.200 Kits de Material escolar para o Ensino Fundamental II (6º ao 9 Anos)</w:t>
      </w:r>
    </w:p>
    <w:p w:rsidR="001747E8" w:rsidRDefault="001747E8" w:rsidP="001747E8">
      <w:pPr>
        <w:pStyle w:val="PargrafodaLista"/>
        <w:numPr>
          <w:ilvl w:val="0"/>
          <w:numId w:val="12"/>
        </w:numPr>
        <w:spacing w:line="360" w:lineRule="auto"/>
        <w:ind w:right="1071"/>
        <w:jc w:val="both"/>
        <w:rPr>
          <w:rFonts w:asciiTheme="majorHAnsi" w:hAnsiTheme="majorHAnsi"/>
          <w:b/>
        </w:rPr>
      </w:pPr>
      <w:r w:rsidRPr="001747E8">
        <w:rPr>
          <w:rFonts w:asciiTheme="majorHAnsi" w:hAnsiTheme="majorHAnsi"/>
          <w:b/>
        </w:rPr>
        <w:t>DO VALOR ESTIMADO</w:t>
      </w:r>
    </w:p>
    <w:p w:rsidR="001747E8" w:rsidRPr="001747E8" w:rsidRDefault="001747E8" w:rsidP="001747E8">
      <w:pPr>
        <w:pStyle w:val="PargrafodaLista"/>
        <w:spacing w:line="360" w:lineRule="auto"/>
        <w:ind w:left="142" w:right="1071"/>
        <w:jc w:val="both"/>
        <w:rPr>
          <w:rFonts w:asciiTheme="majorHAnsi" w:hAnsiTheme="majorHAnsi"/>
          <w:b/>
        </w:rPr>
      </w:pPr>
      <w:r>
        <w:rPr>
          <w:rFonts w:cstheme="minorHAnsi"/>
          <w:sz w:val="24"/>
          <w:szCs w:val="24"/>
        </w:rPr>
        <w:t>5</w:t>
      </w:r>
      <w:r w:rsidRPr="004935D3">
        <w:rPr>
          <w:rFonts w:cstheme="minorHAnsi"/>
          <w:sz w:val="24"/>
          <w:szCs w:val="24"/>
        </w:rPr>
        <w:t>.</w:t>
      </w:r>
      <w:r w:rsidRPr="001747E8">
        <w:rPr>
          <w:rFonts w:cstheme="minorHAnsi"/>
        </w:rPr>
        <w:t xml:space="preserve">1 O valor estimado da </w:t>
      </w:r>
      <w:r>
        <w:rPr>
          <w:rFonts w:cstheme="minorHAnsi"/>
        </w:rPr>
        <w:t>ultima licitação (pregão Eletronico n</w:t>
      </w:r>
      <w:proofErr w:type="gramStart"/>
      <w:r>
        <w:rPr>
          <w:rFonts w:cstheme="minorHAnsi"/>
        </w:rPr>
        <w:t>.º</w:t>
      </w:r>
      <w:proofErr w:type="gramEnd"/>
      <w:r>
        <w:rPr>
          <w:rFonts w:cstheme="minorHAnsi"/>
        </w:rPr>
        <w:t xml:space="preserve"> 001/2024) é de</w:t>
      </w:r>
      <w:r w:rsidRPr="001747E8">
        <w:rPr>
          <w:rFonts w:cstheme="minorHAnsi"/>
        </w:rPr>
        <w:t xml:space="preserve"> </w:t>
      </w:r>
      <w:r w:rsidRPr="001747E8">
        <w:rPr>
          <w:rFonts w:cstheme="minorHAnsi"/>
          <w:b/>
          <w:bCs/>
        </w:rPr>
        <w:t xml:space="preserve">R$ </w:t>
      </w:r>
      <w:r>
        <w:rPr>
          <w:rFonts w:cstheme="minorHAnsi"/>
          <w:b/>
          <w:bCs/>
        </w:rPr>
        <w:t>2.193.755,00</w:t>
      </w:r>
      <w:r w:rsidRPr="001747E8">
        <w:rPr>
          <w:rFonts w:cstheme="minorHAnsi"/>
          <w:b/>
          <w:bCs/>
        </w:rPr>
        <w:t xml:space="preserve"> (dois milhões, cento e </w:t>
      </w:r>
      <w:r>
        <w:rPr>
          <w:rFonts w:cstheme="minorHAnsi"/>
          <w:b/>
          <w:bCs/>
        </w:rPr>
        <w:t>noventa e três mil, se</w:t>
      </w:r>
      <w:r w:rsidR="005A4F21">
        <w:rPr>
          <w:rFonts w:cstheme="minorHAnsi"/>
          <w:b/>
          <w:bCs/>
        </w:rPr>
        <w:t>te</w:t>
      </w:r>
      <w:r>
        <w:rPr>
          <w:rFonts w:cstheme="minorHAnsi"/>
          <w:b/>
          <w:bCs/>
        </w:rPr>
        <w:t>centos e cinquenta e cinco reais</w:t>
      </w:r>
      <w:r w:rsidRPr="001747E8">
        <w:rPr>
          <w:rFonts w:cstheme="minorHAnsi"/>
          <w:b/>
          <w:bCs/>
        </w:rPr>
        <w:t>)</w:t>
      </w:r>
      <w:r w:rsidRPr="001747E8">
        <w:rPr>
          <w:rFonts w:cstheme="minorHAnsi"/>
        </w:rPr>
        <w:t>, sendo obtida a média dos preços unitários fornecidos por empresas deste ramo de atividade, entendidas como potenciais fornecedores</w:t>
      </w:r>
    </w:p>
    <w:p w:rsidR="00310A94" w:rsidRPr="00FB626E" w:rsidRDefault="00310A94" w:rsidP="00D54F21">
      <w:pPr>
        <w:pStyle w:val="Corpodetexto"/>
        <w:spacing w:before="1"/>
        <w:ind w:right="1071"/>
        <w:jc w:val="both"/>
        <w:rPr>
          <w:rFonts w:asciiTheme="majorHAnsi" w:hAnsiTheme="majorHAnsi"/>
        </w:rPr>
      </w:pPr>
    </w:p>
    <w:p w:rsidR="00310A94" w:rsidRPr="00FB626E" w:rsidRDefault="00D54F21" w:rsidP="00127F80">
      <w:pPr>
        <w:pStyle w:val="Ttulo21"/>
        <w:numPr>
          <w:ilvl w:val="0"/>
          <w:numId w:val="12"/>
        </w:numPr>
        <w:tabs>
          <w:tab w:val="left" w:pos="466"/>
        </w:tabs>
        <w:spacing w:before="1"/>
        <w:ind w:right="1071"/>
        <w:rPr>
          <w:rFonts w:asciiTheme="majorHAnsi" w:hAnsiTheme="majorHAnsi"/>
        </w:rPr>
      </w:pPr>
      <w:r w:rsidRPr="00FB626E">
        <w:rPr>
          <w:rFonts w:asciiTheme="majorHAnsi" w:hAnsiTheme="majorHAnsi"/>
        </w:rPr>
        <w:t>ALTERNATIVAS DISPONÍVEIS NO</w:t>
      </w:r>
      <w:r w:rsidRPr="00FB626E">
        <w:rPr>
          <w:rFonts w:asciiTheme="majorHAnsi" w:hAnsiTheme="majorHAnsi"/>
          <w:spacing w:val="-3"/>
        </w:rPr>
        <w:t xml:space="preserve"> </w:t>
      </w:r>
      <w:r w:rsidRPr="00FB626E">
        <w:rPr>
          <w:rFonts w:asciiTheme="majorHAnsi" w:hAnsiTheme="majorHAnsi"/>
        </w:rPr>
        <w:t>MERCADO</w:t>
      </w:r>
    </w:p>
    <w:p w:rsidR="00310A94" w:rsidRPr="00FB626E" w:rsidRDefault="00310A94" w:rsidP="00D54F21">
      <w:pPr>
        <w:pStyle w:val="Corpodetexto"/>
        <w:spacing w:before="11"/>
        <w:ind w:right="1071"/>
        <w:jc w:val="both"/>
        <w:rPr>
          <w:rFonts w:asciiTheme="majorHAnsi" w:hAnsiTheme="majorHAnsi"/>
          <w:b/>
        </w:rPr>
      </w:pPr>
    </w:p>
    <w:p w:rsidR="00310A94" w:rsidRPr="001747E8" w:rsidRDefault="00D54F21" w:rsidP="001747E8">
      <w:pPr>
        <w:pStyle w:val="PargrafodaLista"/>
        <w:numPr>
          <w:ilvl w:val="1"/>
          <w:numId w:val="12"/>
        </w:numPr>
        <w:tabs>
          <w:tab w:val="left" w:pos="941"/>
        </w:tabs>
        <w:spacing w:line="360" w:lineRule="auto"/>
        <w:ind w:right="1071"/>
        <w:jc w:val="both"/>
        <w:rPr>
          <w:rFonts w:asciiTheme="majorHAnsi" w:hAnsiTheme="majorHAnsi"/>
        </w:rPr>
      </w:pPr>
      <w:r w:rsidRPr="001747E8">
        <w:rPr>
          <w:rFonts w:asciiTheme="majorHAnsi" w:hAnsiTheme="majorHAnsi"/>
        </w:rPr>
        <w:t xml:space="preserve">As escolas municipais de Angatuba se situam nas periferias das cidades, </w:t>
      </w:r>
      <w:proofErr w:type="gramStart"/>
      <w:r w:rsidRPr="001747E8">
        <w:rPr>
          <w:rFonts w:asciiTheme="majorHAnsi" w:hAnsiTheme="majorHAnsi"/>
        </w:rPr>
        <w:t>na</w:t>
      </w:r>
      <w:proofErr w:type="gramEnd"/>
      <w:r w:rsidRPr="001747E8">
        <w:rPr>
          <w:rFonts w:asciiTheme="majorHAnsi" w:hAnsiTheme="majorHAnsi"/>
        </w:rPr>
        <w:t xml:space="preserve"> grande maioria em bairros e vilas onde as comunidades são carentes de recursos financeiros, assim, pais e responsáveis dos estudantes não apresentam condições de adquirir materiais</w:t>
      </w:r>
      <w:r w:rsidRPr="001747E8">
        <w:rPr>
          <w:rFonts w:asciiTheme="majorHAnsi" w:hAnsiTheme="majorHAnsi"/>
          <w:spacing w:val="-2"/>
        </w:rPr>
        <w:t xml:space="preserve"> </w:t>
      </w:r>
      <w:r w:rsidRPr="001747E8">
        <w:rPr>
          <w:rFonts w:asciiTheme="majorHAnsi" w:hAnsiTheme="majorHAnsi"/>
        </w:rPr>
        <w:t>escolares.</w:t>
      </w:r>
    </w:p>
    <w:p w:rsidR="00310A94" w:rsidRPr="00FB626E" w:rsidRDefault="00D54F21" w:rsidP="00127F80">
      <w:pPr>
        <w:pStyle w:val="Ttulo11"/>
        <w:numPr>
          <w:ilvl w:val="0"/>
          <w:numId w:val="12"/>
        </w:numPr>
        <w:tabs>
          <w:tab w:val="left" w:pos="488"/>
        </w:tabs>
        <w:spacing w:before="183"/>
        <w:ind w:left="487" w:right="1071" w:hanging="267"/>
        <w:jc w:val="both"/>
        <w:rPr>
          <w:rFonts w:asciiTheme="majorHAnsi" w:hAnsiTheme="majorHAnsi"/>
          <w:sz w:val="22"/>
          <w:szCs w:val="22"/>
        </w:rPr>
      </w:pPr>
      <w:r w:rsidRPr="00FB626E">
        <w:rPr>
          <w:rFonts w:asciiTheme="majorHAnsi" w:hAnsiTheme="majorHAnsi"/>
          <w:sz w:val="22"/>
          <w:szCs w:val="22"/>
        </w:rPr>
        <w:t>DESCRIÇÃO DA SOLUÇÃO COMO UM</w:t>
      </w:r>
      <w:r w:rsidRPr="00FB626E">
        <w:rPr>
          <w:rFonts w:asciiTheme="majorHAnsi" w:hAnsiTheme="majorHAnsi"/>
          <w:spacing w:val="-5"/>
          <w:sz w:val="22"/>
          <w:szCs w:val="22"/>
        </w:rPr>
        <w:t xml:space="preserve"> </w:t>
      </w:r>
      <w:r w:rsidRPr="00FB626E">
        <w:rPr>
          <w:rFonts w:asciiTheme="majorHAnsi" w:hAnsiTheme="majorHAnsi"/>
          <w:sz w:val="22"/>
          <w:szCs w:val="22"/>
        </w:rPr>
        <w:t>TODO</w:t>
      </w:r>
    </w:p>
    <w:p w:rsidR="00310A94" w:rsidRPr="00FB626E" w:rsidRDefault="00D54F21" w:rsidP="00127F80">
      <w:pPr>
        <w:pStyle w:val="PargrafodaLista"/>
        <w:numPr>
          <w:ilvl w:val="1"/>
          <w:numId w:val="12"/>
        </w:numPr>
        <w:tabs>
          <w:tab w:val="left" w:pos="589"/>
        </w:tabs>
        <w:spacing w:before="218" w:line="360" w:lineRule="auto"/>
        <w:ind w:right="1071"/>
        <w:jc w:val="both"/>
        <w:rPr>
          <w:rFonts w:asciiTheme="majorHAnsi" w:hAnsiTheme="majorHAnsi"/>
        </w:rPr>
      </w:pPr>
      <w:r w:rsidRPr="00FB626E">
        <w:rPr>
          <w:rFonts w:asciiTheme="majorHAnsi" w:hAnsiTheme="majorHAnsi"/>
        </w:rPr>
        <w:t xml:space="preserve">Comprovado a necessidade de aquisição “KIT MATERIAL ESCOLAR”, pois são itens que proporcionam grande praticidade para os alunos, bem </w:t>
      </w:r>
      <w:proofErr w:type="gramStart"/>
      <w:r w:rsidRPr="00FB626E">
        <w:rPr>
          <w:rFonts w:asciiTheme="majorHAnsi" w:hAnsiTheme="majorHAnsi"/>
        </w:rPr>
        <w:t>como</w:t>
      </w:r>
      <w:proofErr w:type="gramEnd"/>
      <w:r w:rsidRPr="00FB626E">
        <w:rPr>
          <w:rFonts w:asciiTheme="majorHAnsi" w:hAnsiTheme="majorHAnsi"/>
        </w:rPr>
        <w:t xml:space="preserve"> melhoria do processo ensino-aprendizagem destes. Com este intuito, a Secretaria Municipal de Educação do Município de Angatuba irá propiciar aos alunos da Rede Pública Municipal de Ensino</w:t>
      </w:r>
      <w:proofErr w:type="gramStart"/>
      <w:r w:rsidRPr="00FB626E">
        <w:rPr>
          <w:rFonts w:asciiTheme="majorHAnsi" w:hAnsiTheme="majorHAnsi"/>
        </w:rPr>
        <w:t>,condições</w:t>
      </w:r>
      <w:proofErr w:type="gramEnd"/>
      <w:r w:rsidRPr="00FB626E">
        <w:rPr>
          <w:rFonts w:asciiTheme="majorHAnsi" w:hAnsiTheme="majorHAnsi"/>
        </w:rPr>
        <w:t xml:space="preserve"> para um melhor aprendizado contribuindo assim para a formação pedagógica com qualidade e</w:t>
      </w:r>
      <w:r w:rsidRPr="00FB626E">
        <w:rPr>
          <w:rFonts w:asciiTheme="majorHAnsi" w:hAnsiTheme="majorHAnsi"/>
          <w:spacing w:val="-2"/>
        </w:rPr>
        <w:t xml:space="preserve"> </w:t>
      </w:r>
      <w:r w:rsidRPr="00FB626E">
        <w:rPr>
          <w:rFonts w:asciiTheme="majorHAnsi" w:hAnsiTheme="majorHAnsi"/>
        </w:rPr>
        <w:t>equidade.</w:t>
      </w:r>
    </w:p>
    <w:p w:rsidR="00310A94" w:rsidRPr="00FB626E" w:rsidRDefault="00310A94" w:rsidP="00D54F21">
      <w:pPr>
        <w:pStyle w:val="Corpodetexto"/>
        <w:spacing w:before="3"/>
        <w:ind w:right="1071"/>
        <w:jc w:val="both"/>
        <w:rPr>
          <w:rFonts w:asciiTheme="majorHAnsi" w:hAnsiTheme="majorHAnsi"/>
        </w:rPr>
      </w:pPr>
    </w:p>
    <w:p w:rsidR="00310A94" w:rsidRPr="00FB626E" w:rsidRDefault="00D54F21" w:rsidP="00127F80">
      <w:pPr>
        <w:pStyle w:val="PargrafodaLista"/>
        <w:numPr>
          <w:ilvl w:val="1"/>
          <w:numId w:val="12"/>
        </w:numPr>
        <w:tabs>
          <w:tab w:val="left" w:pos="930"/>
        </w:tabs>
        <w:spacing w:before="1" w:line="360" w:lineRule="auto"/>
        <w:ind w:right="1071"/>
        <w:jc w:val="both"/>
        <w:rPr>
          <w:rFonts w:asciiTheme="majorHAnsi" w:hAnsiTheme="majorHAnsi"/>
        </w:rPr>
      </w:pPr>
      <w:r w:rsidRPr="00FB626E">
        <w:rPr>
          <w:rFonts w:asciiTheme="majorHAnsi" w:hAnsiTheme="majorHAnsi"/>
        </w:rPr>
        <w:t>A Contratada fica obrigada a manter a garantia de todos os produtos ofertados, contra defeitos de fabricação pelo prazo mínimo de 180 (cento e oitenta) dias, sob pena de sofrer as sanções legais aplicáveis, além de ser obrigada a reparar os prejuízos que causar à Contratante ou a terceiros, decorrentes de falhas nos produtos ou de sua respectiva entrega ou ainda relacionados à fabricação ou</w:t>
      </w:r>
      <w:r w:rsidRPr="00FB626E">
        <w:rPr>
          <w:rFonts w:asciiTheme="majorHAnsi" w:hAnsiTheme="majorHAnsi"/>
          <w:spacing w:val="-8"/>
        </w:rPr>
        <w:t xml:space="preserve"> </w:t>
      </w:r>
      <w:r w:rsidRPr="00FB626E">
        <w:rPr>
          <w:rFonts w:asciiTheme="majorHAnsi" w:hAnsiTheme="majorHAnsi"/>
        </w:rPr>
        <w:t>armazenagem.</w:t>
      </w:r>
    </w:p>
    <w:p w:rsidR="00310A94" w:rsidRPr="00FB626E" w:rsidRDefault="00D54F21" w:rsidP="00127F80">
      <w:pPr>
        <w:pStyle w:val="PargrafodaLista"/>
        <w:numPr>
          <w:ilvl w:val="1"/>
          <w:numId w:val="12"/>
        </w:numPr>
        <w:tabs>
          <w:tab w:val="left" w:pos="930"/>
        </w:tabs>
        <w:spacing w:line="360" w:lineRule="auto"/>
        <w:ind w:right="1071" w:firstLine="0"/>
        <w:jc w:val="both"/>
        <w:rPr>
          <w:rFonts w:asciiTheme="majorHAnsi" w:hAnsiTheme="majorHAnsi"/>
        </w:rPr>
      </w:pPr>
      <w:r w:rsidRPr="00FB626E">
        <w:rPr>
          <w:rFonts w:asciiTheme="majorHAnsi" w:hAnsiTheme="majorHAnsi"/>
        </w:rPr>
        <w:t xml:space="preserve">Essa garantia não se aplicará por uso indevido, acidente quando em uso </w:t>
      </w:r>
      <w:proofErr w:type="gramStart"/>
      <w:r w:rsidRPr="00FB626E">
        <w:rPr>
          <w:rFonts w:asciiTheme="majorHAnsi" w:hAnsiTheme="majorHAnsi"/>
        </w:rPr>
        <w:t>ou  desgaste</w:t>
      </w:r>
      <w:proofErr w:type="gramEnd"/>
      <w:r w:rsidRPr="00FB626E">
        <w:rPr>
          <w:rFonts w:asciiTheme="majorHAnsi" w:hAnsiTheme="majorHAnsi"/>
          <w:spacing w:val="-1"/>
        </w:rPr>
        <w:t xml:space="preserve"> </w:t>
      </w:r>
      <w:r w:rsidRPr="00FB626E">
        <w:rPr>
          <w:rFonts w:asciiTheme="majorHAnsi" w:hAnsiTheme="majorHAnsi"/>
        </w:rPr>
        <w:t>natural.</w:t>
      </w:r>
    </w:p>
    <w:p w:rsidR="00310A94" w:rsidRPr="00FB626E" w:rsidRDefault="00310A94" w:rsidP="00D54F21">
      <w:pPr>
        <w:pStyle w:val="Corpodetexto"/>
        <w:spacing w:before="11"/>
        <w:ind w:right="1071"/>
        <w:jc w:val="both"/>
        <w:rPr>
          <w:rFonts w:asciiTheme="majorHAnsi" w:hAnsiTheme="majorHAnsi"/>
        </w:rPr>
      </w:pPr>
    </w:p>
    <w:p w:rsidR="00310A94" w:rsidRPr="00FB626E" w:rsidRDefault="00D54F21" w:rsidP="00127F80">
      <w:pPr>
        <w:pStyle w:val="PargrafodaLista"/>
        <w:numPr>
          <w:ilvl w:val="1"/>
          <w:numId w:val="12"/>
        </w:numPr>
        <w:tabs>
          <w:tab w:val="left" w:pos="930"/>
        </w:tabs>
        <w:spacing w:line="360" w:lineRule="auto"/>
        <w:ind w:right="1071" w:firstLine="0"/>
        <w:jc w:val="both"/>
        <w:rPr>
          <w:rFonts w:asciiTheme="majorHAnsi" w:hAnsiTheme="majorHAnsi"/>
        </w:rPr>
      </w:pPr>
      <w:r w:rsidRPr="00FB626E">
        <w:rPr>
          <w:rFonts w:asciiTheme="majorHAnsi" w:hAnsiTheme="majorHAnsi"/>
        </w:rPr>
        <w:t>Durante o período de garantia dos kits escolares, a Contratada deverá arcar com substituições em decorrência de defeitos de fabricação, avarias, embalagem ou armazenamento e outros eventos, para os quais a Contratante não</w:t>
      </w:r>
      <w:r w:rsidRPr="00FB626E">
        <w:rPr>
          <w:rFonts w:asciiTheme="majorHAnsi" w:hAnsiTheme="majorHAnsi"/>
          <w:spacing w:val="-21"/>
        </w:rPr>
        <w:t xml:space="preserve"> </w:t>
      </w:r>
      <w:r w:rsidRPr="00FB626E">
        <w:rPr>
          <w:rFonts w:asciiTheme="majorHAnsi" w:hAnsiTheme="majorHAnsi"/>
        </w:rPr>
        <w:t>concorreu.</w:t>
      </w:r>
    </w:p>
    <w:p w:rsidR="00310A94" w:rsidRPr="00FB626E" w:rsidRDefault="00D54F21" w:rsidP="00127F80">
      <w:pPr>
        <w:pStyle w:val="PargrafodaLista"/>
        <w:numPr>
          <w:ilvl w:val="2"/>
          <w:numId w:val="12"/>
        </w:numPr>
        <w:tabs>
          <w:tab w:val="left" w:pos="2274"/>
        </w:tabs>
        <w:spacing w:line="360" w:lineRule="auto"/>
        <w:ind w:right="1071" w:firstLine="760"/>
        <w:jc w:val="both"/>
        <w:rPr>
          <w:rFonts w:asciiTheme="majorHAnsi" w:hAnsiTheme="majorHAnsi"/>
        </w:rPr>
      </w:pPr>
      <w:r w:rsidRPr="00FB626E">
        <w:rPr>
          <w:rFonts w:asciiTheme="majorHAnsi" w:hAnsiTheme="majorHAnsi"/>
        </w:rPr>
        <w:t xml:space="preserve">As substituições necessárias </w:t>
      </w:r>
      <w:proofErr w:type="gramStart"/>
      <w:r w:rsidRPr="00FB626E">
        <w:rPr>
          <w:rFonts w:asciiTheme="majorHAnsi" w:hAnsiTheme="majorHAnsi"/>
        </w:rPr>
        <w:t>durante</w:t>
      </w:r>
      <w:proofErr w:type="gramEnd"/>
      <w:r w:rsidRPr="00FB626E">
        <w:rPr>
          <w:rFonts w:asciiTheme="majorHAnsi" w:hAnsiTheme="majorHAnsi"/>
        </w:rPr>
        <w:t xml:space="preserve"> o período de garantia deverão ser realizadas, preferencialmente, na unidade onde foi entregue o material escolar, arcando </w:t>
      </w:r>
      <w:r w:rsidRPr="00FB626E">
        <w:rPr>
          <w:rFonts w:asciiTheme="majorHAnsi" w:hAnsiTheme="majorHAnsi"/>
        </w:rPr>
        <w:lastRenderedPageBreak/>
        <w:t>com todos os custos</w:t>
      </w:r>
      <w:r w:rsidRPr="00FB626E">
        <w:rPr>
          <w:rFonts w:asciiTheme="majorHAnsi" w:hAnsiTheme="majorHAnsi"/>
          <w:spacing w:val="-5"/>
        </w:rPr>
        <w:t xml:space="preserve"> </w:t>
      </w:r>
      <w:r w:rsidRPr="00FB626E">
        <w:rPr>
          <w:rFonts w:asciiTheme="majorHAnsi" w:hAnsiTheme="majorHAnsi"/>
        </w:rPr>
        <w:t>envolvidos.</w:t>
      </w:r>
    </w:p>
    <w:p w:rsidR="00310A94" w:rsidRPr="00FB626E" w:rsidRDefault="00D54F21" w:rsidP="00127F80">
      <w:pPr>
        <w:pStyle w:val="PargrafodaLista"/>
        <w:numPr>
          <w:ilvl w:val="2"/>
          <w:numId w:val="12"/>
        </w:numPr>
        <w:tabs>
          <w:tab w:val="left" w:pos="2299"/>
        </w:tabs>
        <w:spacing w:line="360" w:lineRule="auto"/>
        <w:ind w:right="1071" w:firstLine="760"/>
        <w:jc w:val="both"/>
        <w:rPr>
          <w:rFonts w:asciiTheme="majorHAnsi" w:hAnsiTheme="majorHAnsi"/>
        </w:rPr>
      </w:pPr>
      <w:r w:rsidRPr="00FB626E">
        <w:rPr>
          <w:rFonts w:asciiTheme="majorHAnsi" w:hAnsiTheme="majorHAnsi"/>
        </w:rPr>
        <w:t xml:space="preserve">O prazo para retirada dos kits escolares a serem substituídos deverá ser de no máximo até 5 (cinco) </w:t>
      </w:r>
      <w:proofErr w:type="gramStart"/>
      <w:r w:rsidRPr="00FB626E">
        <w:rPr>
          <w:rFonts w:asciiTheme="majorHAnsi" w:hAnsiTheme="majorHAnsi"/>
        </w:rPr>
        <w:t>dias</w:t>
      </w:r>
      <w:proofErr w:type="gramEnd"/>
      <w:r w:rsidRPr="00FB626E">
        <w:rPr>
          <w:rFonts w:asciiTheme="majorHAnsi" w:hAnsiTheme="majorHAnsi"/>
        </w:rPr>
        <w:t xml:space="preserve"> úteis, contados da notificação da Contratante e a devolução dos mesmos em até 10 (dez) dias úteis, a contar da</w:t>
      </w:r>
      <w:r w:rsidRPr="00FB626E">
        <w:rPr>
          <w:rFonts w:asciiTheme="majorHAnsi" w:hAnsiTheme="majorHAnsi"/>
          <w:spacing w:val="-18"/>
        </w:rPr>
        <w:t xml:space="preserve"> </w:t>
      </w:r>
      <w:r w:rsidRPr="00FB626E">
        <w:rPr>
          <w:rFonts w:asciiTheme="majorHAnsi" w:hAnsiTheme="majorHAnsi"/>
        </w:rPr>
        <w:t>retirada.</w:t>
      </w:r>
    </w:p>
    <w:p w:rsidR="00310A94" w:rsidRPr="00FB626E" w:rsidRDefault="00D54F21" w:rsidP="00127F80">
      <w:pPr>
        <w:pStyle w:val="PargrafodaLista"/>
        <w:numPr>
          <w:ilvl w:val="3"/>
          <w:numId w:val="12"/>
        </w:numPr>
        <w:tabs>
          <w:tab w:val="left" w:pos="3186"/>
        </w:tabs>
        <w:spacing w:line="360" w:lineRule="auto"/>
        <w:ind w:right="1071" w:firstLine="0"/>
        <w:jc w:val="both"/>
        <w:rPr>
          <w:rFonts w:asciiTheme="majorHAnsi" w:hAnsiTheme="majorHAnsi"/>
        </w:rPr>
      </w:pPr>
      <w:r w:rsidRPr="00FB626E">
        <w:rPr>
          <w:rFonts w:asciiTheme="majorHAnsi" w:hAnsiTheme="majorHAnsi"/>
        </w:rPr>
        <w:t>Havendo necessidade de estender o prazo de devolução dos kits escolares, a Contratada deverá apresentar justificativa à(ao)  Fiscal do Contrato, dentro do prazo de 10 (dez) dias indicado no item “b”, o qual poderá ser estendido até o limite de 20 (vinte)</w:t>
      </w:r>
      <w:r w:rsidRPr="00FB626E">
        <w:rPr>
          <w:rFonts w:asciiTheme="majorHAnsi" w:hAnsiTheme="majorHAnsi"/>
          <w:spacing w:val="-23"/>
        </w:rPr>
        <w:t xml:space="preserve"> </w:t>
      </w:r>
      <w:r w:rsidRPr="00FB626E">
        <w:rPr>
          <w:rFonts w:asciiTheme="majorHAnsi" w:hAnsiTheme="majorHAnsi"/>
        </w:rPr>
        <w:t>dias.</w:t>
      </w:r>
    </w:p>
    <w:p w:rsidR="00310A94" w:rsidRPr="00FB626E" w:rsidRDefault="00D54F21" w:rsidP="00127F80">
      <w:pPr>
        <w:pStyle w:val="PargrafodaLista"/>
        <w:numPr>
          <w:ilvl w:val="1"/>
          <w:numId w:val="12"/>
        </w:numPr>
        <w:tabs>
          <w:tab w:val="left" w:pos="940"/>
          <w:tab w:val="left" w:pos="941"/>
        </w:tabs>
        <w:spacing w:before="93" w:line="360" w:lineRule="auto"/>
        <w:ind w:right="1071" w:firstLine="0"/>
        <w:jc w:val="both"/>
        <w:rPr>
          <w:rFonts w:asciiTheme="majorHAnsi" w:hAnsiTheme="majorHAnsi"/>
        </w:rPr>
      </w:pPr>
      <w:r w:rsidRPr="00FB626E">
        <w:rPr>
          <w:rFonts w:asciiTheme="majorHAnsi" w:hAnsiTheme="majorHAnsi"/>
        </w:rPr>
        <w:t>Para a perfeita execução do objeto deste contrato, aplica-se, no que couber, o Código de Defesa do Consumidor – Lei Nº</w:t>
      </w:r>
      <w:r w:rsidRPr="00FB626E">
        <w:rPr>
          <w:rFonts w:asciiTheme="majorHAnsi" w:hAnsiTheme="majorHAnsi"/>
          <w:spacing w:val="-11"/>
        </w:rPr>
        <w:t xml:space="preserve"> </w:t>
      </w:r>
      <w:r w:rsidRPr="00FB626E">
        <w:rPr>
          <w:rFonts w:asciiTheme="majorHAnsi" w:hAnsiTheme="majorHAnsi"/>
        </w:rPr>
        <w:t>8.078/1990.</w:t>
      </w:r>
    </w:p>
    <w:p w:rsidR="00310A94" w:rsidRPr="00FB626E" w:rsidRDefault="00D54F21" w:rsidP="00127F80">
      <w:pPr>
        <w:pStyle w:val="Ttulo21"/>
        <w:numPr>
          <w:ilvl w:val="0"/>
          <w:numId w:val="12"/>
        </w:numPr>
        <w:tabs>
          <w:tab w:val="left" w:pos="466"/>
        </w:tabs>
        <w:spacing w:before="173"/>
        <w:ind w:right="1071"/>
        <w:jc w:val="both"/>
        <w:rPr>
          <w:rFonts w:asciiTheme="majorHAnsi" w:hAnsiTheme="majorHAnsi"/>
        </w:rPr>
      </w:pPr>
      <w:r w:rsidRPr="00FB626E">
        <w:rPr>
          <w:rFonts w:asciiTheme="majorHAnsi" w:hAnsiTheme="majorHAnsi"/>
        </w:rPr>
        <w:t>JUSTIFICATIVA PARA O PARCELAMENTO OU NÃO DA</w:t>
      </w:r>
      <w:r w:rsidRPr="00FB626E">
        <w:rPr>
          <w:rFonts w:asciiTheme="majorHAnsi" w:hAnsiTheme="majorHAnsi"/>
          <w:spacing w:val="-10"/>
        </w:rPr>
        <w:t xml:space="preserve"> </w:t>
      </w:r>
      <w:r w:rsidRPr="00FB626E">
        <w:rPr>
          <w:rFonts w:asciiTheme="majorHAnsi" w:hAnsiTheme="majorHAnsi"/>
        </w:rPr>
        <w:t>CONTRATAÇÃO</w:t>
      </w:r>
    </w:p>
    <w:p w:rsidR="00310A94" w:rsidRPr="00FB626E" w:rsidRDefault="00310A94" w:rsidP="00D54F21">
      <w:pPr>
        <w:pStyle w:val="Corpodetexto"/>
        <w:ind w:right="1071"/>
        <w:jc w:val="both"/>
        <w:rPr>
          <w:rFonts w:asciiTheme="majorHAnsi" w:hAnsiTheme="majorHAnsi"/>
          <w:b/>
        </w:rPr>
      </w:pPr>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Nos termos do art. 47, inciso II, da Lei Federal nº 14.133/2021, as licitações atenderão ao princípio do parcelamento, quando tecnicamente viável e economicamente vantajoso. Na aplicação deste princípio, o § 1º do mesmo art. 47 estabelece que devam ser considerados a responsabilidade técnica, o custo para a Administração de vários contratos frente às vantagens da redução de custos, com divisão do objeto em itens, e o dever de buscar a ampliação da competição e de evitar a concentração de mercado.</w:t>
      </w:r>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 xml:space="preserve">Em vista disto, o princípio do parcelamento poderá ser aplicado na presente contratação, desde que observada que a disputa deverá ocorrer por lotes conforme Termo de Referência (TR), isto é, uma empresa para o cada </w:t>
      </w:r>
      <w:proofErr w:type="gramStart"/>
      <w:r w:rsidRPr="00FB626E">
        <w:rPr>
          <w:rFonts w:asciiTheme="majorHAnsi" w:hAnsiTheme="majorHAnsi"/>
        </w:rPr>
        <w:t>lote ,</w:t>
      </w:r>
      <w:proofErr w:type="gramEnd"/>
      <w:r w:rsidRPr="00FB626E">
        <w:rPr>
          <w:rFonts w:asciiTheme="majorHAnsi" w:hAnsiTheme="majorHAnsi"/>
        </w:rPr>
        <w:t xml:space="preserve"> ou empresa única que atenda os lotes todos, atendendo as demandas da administração para cada lote e que esteja habilitada em todos os requisitos necessários para a prestação do serviço visando evitar prejuízo para o conjunto da solução ou perda de economia de escala.</w:t>
      </w:r>
    </w:p>
    <w:p w:rsidR="00310A94" w:rsidRPr="00FB626E" w:rsidRDefault="00D54F21" w:rsidP="00127F80">
      <w:pPr>
        <w:pStyle w:val="Ttulo21"/>
        <w:numPr>
          <w:ilvl w:val="0"/>
          <w:numId w:val="12"/>
        </w:numPr>
        <w:tabs>
          <w:tab w:val="left" w:pos="466"/>
        </w:tabs>
        <w:spacing w:before="207"/>
        <w:ind w:right="1071"/>
        <w:jc w:val="both"/>
        <w:rPr>
          <w:rFonts w:asciiTheme="majorHAnsi" w:hAnsiTheme="majorHAnsi"/>
        </w:rPr>
      </w:pPr>
      <w:r w:rsidRPr="00FB626E">
        <w:rPr>
          <w:rFonts w:asciiTheme="majorHAnsi" w:hAnsiTheme="majorHAnsi"/>
        </w:rPr>
        <w:t>RESULTADOS</w:t>
      </w:r>
      <w:r w:rsidRPr="00FB626E">
        <w:rPr>
          <w:rFonts w:asciiTheme="majorHAnsi" w:hAnsiTheme="majorHAnsi"/>
          <w:spacing w:val="-2"/>
        </w:rPr>
        <w:t xml:space="preserve"> </w:t>
      </w:r>
      <w:r w:rsidRPr="00FB626E">
        <w:rPr>
          <w:rFonts w:asciiTheme="majorHAnsi" w:hAnsiTheme="majorHAnsi"/>
        </w:rPr>
        <w:t>PRETENDIDOS</w:t>
      </w:r>
    </w:p>
    <w:p w:rsidR="00310A94" w:rsidRPr="00FB626E" w:rsidRDefault="00310A94" w:rsidP="00D54F21">
      <w:pPr>
        <w:pStyle w:val="Corpodetexto"/>
        <w:spacing w:before="11"/>
        <w:ind w:right="1071"/>
        <w:jc w:val="both"/>
        <w:rPr>
          <w:rFonts w:asciiTheme="majorHAnsi" w:hAnsiTheme="majorHAnsi"/>
          <w:b/>
        </w:rPr>
      </w:pPr>
    </w:p>
    <w:p w:rsidR="00310A94" w:rsidRPr="00FB626E" w:rsidRDefault="00D54F21" w:rsidP="00D54F21">
      <w:pPr>
        <w:pStyle w:val="Corpodetexto"/>
        <w:spacing w:line="360" w:lineRule="auto"/>
        <w:ind w:left="221" w:right="1071" w:firstLine="720"/>
        <w:jc w:val="both"/>
        <w:rPr>
          <w:rFonts w:asciiTheme="majorHAnsi" w:hAnsiTheme="majorHAnsi"/>
        </w:rPr>
      </w:pPr>
      <w:r w:rsidRPr="00FB626E">
        <w:rPr>
          <w:rFonts w:asciiTheme="majorHAnsi" w:hAnsiTheme="majorHAnsi"/>
        </w:rPr>
        <w:t>Espera-se com esta contratação que os estudantes das escolas municipais de Angatuba sejam contemplados com kits escolares de qualidade, promovendo a dignidade da pessoa humana, assegurando-lhes a igualdade de condições na escola, visando o pleno desenvolvimento de sua pessoa e o preparo para o exercício da cidadania, princípios estes que estão previstos na Constituição Brasileira, Estatuto da Criança e Adolescente (ECA - lei nº 8069/90) e na Lei de Diretrizes e Bases da Educação Nacional (LDB - Lei nº 9.394/1996).</w:t>
      </w:r>
    </w:p>
    <w:p w:rsidR="00310A94" w:rsidRDefault="00D54F21" w:rsidP="00D54F21">
      <w:pPr>
        <w:pStyle w:val="Corpodetexto"/>
        <w:spacing w:before="183" w:line="360" w:lineRule="auto"/>
        <w:ind w:left="221" w:right="1071" w:firstLine="720"/>
        <w:jc w:val="both"/>
        <w:rPr>
          <w:rFonts w:asciiTheme="majorHAnsi" w:hAnsiTheme="majorHAnsi"/>
        </w:rPr>
      </w:pPr>
      <w:r w:rsidRPr="00FB626E">
        <w:rPr>
          <w:rFonts w:asciiTheme="majorHAnsi" w:hAnsiTheme="majorHAnsi"/>
        </w:rPr>
        <w:lastRenderedPageBreak/>
        <w:t>Quanto a contratação, os benefícios diretos e indiretos podem ser percebidos na economicidade, uma vez que o procedimento licitatório permite a contratação de empresa especializada por preço competitivo no mercado, uma vez que há concorrência entre as empresas do ramo de atividades, com a oferta de menor preço considerando os requisitos previamente estabelecidos no edital da licitação, sempre embasados nos princípios de eficiência e sustentabilidade, contribuindo para a racionalização e otimização do uso dos recursos.</w:t>
      </w:r>
    </w:p>
    <w:p w:rsidR="00310A94" w:rsidRPr="00FB626E" w:rsidRDefault="00D54F21" w:rsidP="00127F80">
      <w:pPr>
        <w:pStyle w:val="Ttulo21"/>
        <w:numPr>
          <w:ilvl w:val="0"/>
          <w:numId w:val="12"/>
        </w:numPr>
        <w:tabs>
          <w:tab w:val="left" w:pos="588"/>
        </w:tabs>
        <w:spacing w:before="207"/>
        <w:ind w:left="587" w:right="1071" w:hanging="367"/>
        <w:jc w:val="both"/>
        <w:rPr>
          <w:rFonts w:asciiTheme="majorHAnsi" w:hAnsiTheme="majorHAnsi"/>
        </w:rPr>
      </w:pPr>
      <w:r w:rsidRPr="00FB626E">
        <w:rPr>
          <w:rFonts w:asciiTheme="majorHAnsi" w:hAnsiTheme="majorHAnsi"/>
        </w:rPr>
        <w:t>PROVIDÊNCIAS PRÉVIAS AO</w:t>
      </w:r>
      <w:r w:rsidRPr="00FB626E">
        <w:rPr>
          <w:rFonts w:asciiTheme="majorHAnsi" w:hAnsiTheme="majorHAnsi"/>
          <w:spacing w:val="-2"/>
        </w:rPr>
        <w:t xml:space="preserve"> </w:t>
      </w:r>
      <w:r w:rsidRPr="00FB626E">
        <w:rPr>
          <w:rFonts w:asciiTheme="majorHAnsi" w:hAnsiTheme="majorHAnsi"/>
        </w:rPr>
        <w:t>CONTRATO</w:t>
      </w:r>
    </w:p>
    <w:p w:rsidR="00310A94" w:rsidRPr="00FB626E" w:rsidRDefault="00310A94" w:rsidP="00D54F21">
      <w:pPr>
        <w:pStyle w:val="Corpodetexto"/>
        <w:ind w:right="1071"/>
        <w:jc w:val="both"/>
        <w:rPr>
          <w:rFonts w:asciiTheme="majorHAnsi" w:hAnsiTheme="majorHAnsi"/>
          <w:b/>
        </w:rPr>
      </w:pPr>
    </w:p>
    <w:p w:rsidR="00310A94" w:rsidRPr="00FB626E" w:rsidRDefault="00D54F21" w:rsidP="00D54F21">
      <w:pPr>
        <w:pStyle w:val="Corpodetexto"/>
        <w:spacing w:line="360" w:lineRule="auto"/>
        <w:ind w:left="221" w:right="1071" w:firstLine="708"/>
        <w:jc w:val="both"/>
        <w:rPr>
          <w:rFonts w:asciiTheme="majorHAnsi" w:hAnsiTheme="majorHAnsi"/>
        </w:rPr>
      </w:pPr>
      <w:proofErr w:type="gramStart"/>
      <w:r w:rsidRPr="00FB626E">
        <w:rPr>
          <w:rFonts w:asciiTheme="majorHAnsi" w:hAnsiTheme="majorHAnsi"/>
        </w:rPr>
        <w:t>Para a contratação pretendida não haverá necessidade de providências prévias no âmbito da Administração.</w:t>
      </w:r>
      <w:proofErr w:type="gramEnd"/>
      <w:r w:rsidRPr="00FB626E">
        <w:rPr>
          <w:rFonts w:asciiTheme="majorHAnsi" w:hAnsiTheme="majorHAnsi"/>
        </w:rPr>
        <w:t xml:space="preserve"> Entretanto, o gestor e fiscal do contrato devem ter ciência do que </w:t>
      </w:r>
      <w:r w:rsidR="00E87CC1" w:rsidRPr="00FB626E">
        <w:rPr>
          <w:rFonts w:asciiTheme="majorHAnsi" w:hAnsiTheme="majorHAnsi"/>
        </w:rPr>
        <w:t xml:space="preserve">abora </w:t>
      </w:r>
      <w:proofErr w:type="gramStart"/>
      <w:r w:rsidR="00E87CC1" w:rsidRPr="00FB626E">
        <w:rPr>
          <w:rFonts w:asciiTheme="majorHAnsi" w:hAnsiTheme="majorHAnsi"/>
        </w:rPr>
        <w:t xml:space="preserve">o </w:t>
      </w:r>
      <w:r w:rsidRPr="00FB626E">
        <w:rPr>
          <w:rFonts w:asciiTheme="majorHAnsi" w:hAnsiTheme="majorHAnsi"/>
        </w:rPr>
        <w:t xml:space="preserve"> Art</w:t>
      </w:r>
      <w:proofErr w:type="gramEnd"/>
      <w:r w:rsidRPr="00FB626E">
        <w:rPr>
          <w:rFonts w:asciiTheme="majorHAnsi" w:hAnsiTheme="majorHAnsi"/>
        </w:rPr>
        <w:t xml:space="preserve">. </w:t>
      </w:r>
      <w:proofErr w:type="gramStart"/>
      <w:r w:rsidRPr="00FB626E">
        <w:rPr>
          <w:rFonts w:asciiTheme="majorHAnsi" w:hAnsiTheme="majorHAnsi"/>
        </w:rPr>
        <w:t>92, inciso XVIII.</w:t>
      </w:r>
      <w:proofErr w:type="gramEnd"/>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 xml:space="preserve">A Secretaria requisitante indicará servidores para atuarem </w:t>
      </w:r>
      <w:proofErr w:type="gramStart"/>
      <w:r w:rsidRPr="00FB626E">
        <w:rPr>
          <w:rFonts w:asciiTheme="majorHAnsi" w:hAnsiTheme="majorHAnsi"/>
        </w:rPr>
        <w:t>como</w:t>
      </w:r>
      <w:proofErr w:type="gramEnd"/>
      <w:r w:rsidRPr="00FB626E">
        <w:rPr>
          <w:rFonts w:asciiTheme="majorHAnsi" w:hAnsiTheme="majorHAnsi"/>
        </w:rPr>
        <w:t xml:space="preserve"> gestor e fiscal do contrato.</w:t>
      </w:r>
    </w:p>
    <w:tbl>
      <w:tblPr>
        <w:tblStyle w:val="Tabelacomgrade"/>
        <w:tblW w:w="8874" w:type="dxa"/>
        <w:tblLook w:val="04A0"/>
      </w:tblPr>
      <w:tblGrid>
        <w:gridCol w:w="945"/>
        <w:gridCol w:w="2497"/>
        <w:gridCol w:w="1201"/>
        <w:gridCol w:w="1501"/>
        <w:gridCol w:w="2730"/>
      </w:tblGrid>
      <w:tr w:rsidR="00FB626E" w:rsidRPr="00FB626E" w:rsidTr="00FB626E">
        <w:trPr>
          <w:trHeight w:val="454"/>
        </w:trPr>
        <w:tc>
          <w:tcPr>
            <w:tcW w:w="451" w:type="pct"/>
            <w:shd w:val="clear" w:color="auto" w:fill="3071C3" w:themeFill="text2" w:themeFillTint="BF"/>
            <w:vAlign w:val="center"/>
          </w:tcPr>
          <w:p w:rsidR="00FB626E" w:rsidRPr="00FB626E" w:rsidRDefault="00FB626E" w:rsidP="000C3371">
            <w:pPr>
              <w:jc w:val="center"/>
              <w:rPr>
                <w:rFonts w:asciiTheme="majorHAnsi" w:hAnsiTheme="majorHAnsi"/>
                <w:b/>
                <w:bCs/>
                <w:color w:val="FFFFFF" w:themeColor="background1"/>
              </w:rPr>
            </w:pPr>
            <w:r w:rsidRPr="00FB626E">
              <w:rPr>
                <w:rFonts w:asciiTheme="majorHAnsi" w:hAnsiTheme="majorHAnsi"/>
                <w:b/>
                <w:bCs/>
                <w:color w:val="FFFFFF" w:themeColor="background1"/>
              </w:rPr>
              <w:t>Função</w:t>
            </w:r>
          </w:p>
        </w:tc>
        <w:tc>
          <w:tcPr>
            <w:tcW w:w="1478" w:type="pct"/>
            <w:shd w:val="clear" w:color="auto" w:fill="3071C3" w:themeFill="text2" w:themeFillTint="BF"/>
            <w:vAlign w:val="center"/>
          </w:tcPr>
          <w:p w:rsidR="00FB626E" w:rsidRPr="00FB626E" w:rsidRDefault="00FB626E" w:rsidP="000C3371">
            <w:pPr>
              <w:jc w:val="center"/>
              <w:rPr>
                <w:rFonts w:asciiTheme="majorHAnsi" w:hAnsiTheme="majorHAnsi"/>
                <w:b/>
                <w:bCs/>
                <w:color w:val="FFFFFF" w:themeColor="background1"/>
              </w:rPr>
            </w:pPr>
            <w:r w:rsidRPr="00FB626E">
              <w:rPr>
                <w:rFonts w:asciiTheme="majorHAnsi" w:hAnsiTheme="majorHAnsi"/>
                <w:b/>
                <w:bCs/>
                <w:color w:val="FFFFFF" w:themeColor="background1"/>
              </w:rPr>
              <w:t>Nome</w:t>
            </w:r>
          </w:p>
        </w:tc>
        <w:tc>
          <w:tcPr>
            <w:tcW w:w="639" w:type="pct"/>
            <w:shd w:val="clear" w:color="auto" w:fill="3071C3" w:themeFill="text2" w:themeFillTint="BF"/>
            <w:vAlign w:val="center"/>
          </w:tcPr>
          <w:p w:rsidR="00FB626E" w:rsidRPr="00FB626E" w:rsidRDefault="00FB626E" w:rsidP="000C3371">
            <w:pPr>
              <w:jc w:val="center"/>
              <w:rPr>
                <w:rFonts w:asciiTheme="majorHAnsi" w:hAnsiTheme="majorHAnsi"/>
                <w:b/>
                <w:bCs/>
                <w:color w:val="FFFFFF" w:themeColor="background1"/>
              </w:rPr>
            </w:pPr>
            <w:r w:rsidRPr="00FB626E">
              <w:rPr>
                <w:rFonts w:asciiTheme="majorHAnsi" w:hAnsiTheme="majorHAnsi"/>
                <w:b/>
                <w:bCs/>
                <w:color w:val="FFFFFF" w:themeColor="background1"/>
              </w:rPr>
              <w:t>Cargo/</w:t>
            </w:r>
          </w:p>
          <w:p w:rsidR="00FB626E" w:rsidRPr="00FB626E" w:rsidRDefault="00FB626E" w:rsidP="000C3371">
            <w:pPr>
              <w:jc w:val="center"/>
              <w:rPr>
                <w:rFonts w:asciiTheme="majorHAnsi" w:hAnsiTheme="majorHAnsi"/>
                <w:b/>
                <w:bCs/>
                <w:color w:val="FFFFFF" w:themeColor="background1"/>
              </w:rPr>
            </w:pPr>
            <w:proofErr w:type="gramStart"/>
            <w:r w:rsidRPr="00FB626E">
              <w:rPr>
                <w:rFonts w:asciiTheme="majorHAnsi" w:hAnsiTheme="majorHAnsi"/>
                <w:b/>
                <w:bCs/>
                <w:color w:val="FFFFFF" w:themeColor="background1"/>
              </w:rPr>
              <w:t>matrícula</w:t>
            </w:r>
            <w:proofErr w:type="gramEnd"/>
          </w:p>
        </w:tc>
        <w:tc>
          <w:tcPr>
            <w:tcW w:w="917" w:type="pct"/>
            <w:shd w:val="clear" w:color="auto" w:fill="3071C3" w:themeFill="text2" w:themeFillTint="BF"/>
            <w:vAlign w:val="center"/>
          </w:tcPr>
          <w:p w:rsidR="00FB626E" w:rsidRPr="00FB626E" w:rsidRDefault="00FB626E" w:rsidP="000C3371">
            <w:pPr>
              <w:jc w:val="center"/>
              <w:rPr>
                <w:rFonts w:asciiTheme="majorHAnsi" w:hAnsiTheme="majorHAnsi"/>
                <w:b/>
                <w:bCs/>
                <w:color w:val="FFFFFF" w:themeColor="background1"/>
              </w:rPr>
            </w:pPr>
            <w:r w:rsidRPr="00FB626E">
              <w:rPr>
                <w:rFonts w:asciiTheme="majorHAnsi" w:hAnsiTheme="majorHAnsi"/>
                <w:b/>
                <w:bCs/>
                <w:color w:val="FFFFFF" w:themeColor="background1"/>
              </w:rPr>
              <w:t>CPF</w:t>
            </w:r>
          </w:p>
        </w:tc>
        <w:tc>
          <w:tcPr>
            <w:tcW w:w="1515" w:type="pct"/>
            <w:shd w:val="clear" w:color="auto" w:fill="3071C3" w:themeFill="text2" w:themeFillTint="BF"/>
            <w:vAlign w:val="center"/>
          </w:tcPr>
          <w:p w:rsidR="00FB626E" w:rsidRPr="00FB626E" w:rsidRDefault="00FB626E" w:rsidP="000C3371">
            <w:pPr>
              <w:jc w:val="center"/>
              <w:rPr>
                <w:rFonts w:asciiTheme="majorHAnsi" w:hAnsiTheme="majorHAnsi"/>
                <w:b/>
                <w:bCs/>
                <w:color w:val="FFFFFF" w:themeColor="background1"/>
              </w:rPr>
            </w:pPr>
            <w:r w:rsidRPr="00FB626E">
              <w:rPr>
                <w:rFonts w:asciiTheme="majorHAnsi" w:hAnsiTheme="majorHAnsi"/>
                <w:b/>
                <w:bCs/>
                <w:color w:val="FFFFFF" w:themeColor="background1"/>
              </w:rPr>
              <w:t>E-mail</w:t>
            </w:r>
          </w:p>
        </w:tc>
      </w:tr>
      <w:tr w:rsidR="00FB626E" w:rsidRPr="00FB626E" w:rsidTr="00FB626E">
        <w:trPr>
          <w:trHeight w:val="454"/>
        </w:trPr>
        <w:tc>
          <w:tcPr>
            <w:tcW w:w="451" w:type="pct"/>
            <w:shd w:val="clear" w:color="auto" w:fill="auto"/>
            <w:vAlign w:val="center"/>
          </w:tcPr>
          <w:p w:rsidR="00FB626E" w:rsidRPr="00FB626E" w:rsidRDefault="00FB626E" w:rsidP="000C3371">
            <w:pPr>
              <w:jc w:val="center"/>
              <w:rPr>
                <w:rFonts w:asciiTheme="majorHAnsi" w:hAnsiTheme="majorHAnsi"/>
                <w:b/>
                <w:bCs/>
              </w:rPr>
            </w:pPr>
            <w:r w:rsidRPr="00FB626E">
              <w:rPr>
                <w:rFonts w:asciiTheme="majorHAnsi" w:hAnsiTheme="majorHAnsi"/>
                <w:b/>
                <w:bCs/>
              </w:rPr>
              <w:t>Gestor</w:t>
            </w:r>
          </w:p>
        </w:tc>
        <w:tc>
          <w:tcPr>
            <w:tcW w:w="1478" w:type="pct"/>
            <w:vAlign w:val="center"/>
          </w:tcPr>
          <w:p w:rsidR="00FB626E" w:rsidRPr="00FB626E" w:rsidRDefault="00FB626E" w:rsidP="000C3371">
            <w:pPr>
              <w:jc w:val="center"/>
              <w:rPr>
                <w:rFonts w:asciiTheme="majorHAnsi" w:hAnsiTheme="majorHAnsi"/>
              </w:rPr>
            </w:pPr>
            <w:r w:rsidRPr="00FB626E">
              <w:rPr>
                <w:rFonts w:asciiTheme="majorHAnsi" w:hAnsiTheme="majorHAnsi"/>
              </w:rPr>
              <w:t>Jairo Pedroso Protasio</w:t>
            </w:r>
          </w:p>
        </w:tc>
        <w:tc>
          <w:tcPr>
            <w:tcW w:w="639" w:type="pct"/>
            <w:vAlign w:val="center"/>
          </w:tcPr>
          <w:p w:rsidR="00FB626E" w:rsidRPr="00FB626E" w:rsidRDefault="00FB626E" w:rsidP="000C3371">
            <w:pPr>
              <w:jc w:val="center"/>
              <w:rPr>
                <w:rFonts w:asciiTheme="majorHAnsi" w:hAnsiTheme="majorHAnsi"/>
              </w:rPr>
            </w:pPr>
            <w:r w:rsidRPr="00FB626E">
              <w:rPr>
                <w:rFonts w:asciiTheme="majorHAnsi" w:hAnsiTheme="majorHAnsi"/>
              </w:rPr>
              <w:t>Secretario Municipal</w:t>
            </w:r>
          </w:p>
        </w:tc>
        <w:tc>
          <w:tcPr>
            <w:tcW w:w="917" w:type="pct"/>
            <w:vAlign w:val="center"/>
          </w:tcPr>
          <w:p w:rsidR="00FB626E" w:rsidRPr="00FB626E" w:rsidRDefault="00FB626E" w:rsidP="000C3371">
            <w:pPr>
              <w:jc w:val="center"/>
              <w:rPr>
                <w:rFonts w:asciiTheme="majorHAnsi" w:hAnsiTheme="majorHAnsi"/>
              </w:rPr>
            </w:pPr>
            <w:r w:rsidRPr="00FB626E">
              <w:rPr>
                <w:rFonts w:asciiTheme="majorHAnsi" w:hAnsiTheme="majorHAnsi"/>
              </w:rPr>
              <w:t>400.533.128-99</w:t>
            </w:r>
          </w:p>
        </w:tc>
        <w:tc>
          <w:tcPr>
            <w:tcW w:w="1515" w:type="pct"/>
            <w:vAlign w:val="center"/>
          </w:tcPr>
          <w:p w:rsidR="00FB626E" w:rsidRPr="00FB626E" w:rsidRDefault="00FB626E" w:rsidP="000C3371">
            <w:pPr>
              <w:jc w:val="center"/>
              <w:rPr>
                <w:rFonts w:asciiTheme="majorHAnsi" w:hAnsiTheme="majorHAnsi"/>
              </w:rPr>
            </w:pPr>
            <w:r w:rsidRPr="00FB626E">
              <w:rPr>
                <w:rFonts w:asciiTheme="majorHAnsi" w:hAnsiTheme="majorHAnsi"/>
              </w:rPr>
              <w:t>jairoengcivil@outlook.com</w:t>
            </w:r>
          </w:p>
        </w:tc>
      </w:tr>
      <w:tr w:rsidR="00FB626E" w:rsidRPr="00FB626E" w:rsidTr="00FB626E">
        <w:trPr>
          <w:trHeight w:val="1084"/>
        </w:trPr>
        <w:tc>
          <w:tcPr>
            <w:tcW w:w="451" w:type="pct"/>
            <w:shd w:val="clear" w:color="auto" w:fill="auto"/>
            <w:vAlign w:val="center"/>
          </w:tcPr>
          <w:p w:rsidR="00FB626E" w:rsidRPr="00FB626E" w:rsidRDefault="00FB626E" w:rsidP="000C3371">
            <w:pPr>
              <w:jc w:val="center"/>
              <w:rPr>
                <w:rFonts w:asciiTheme="majorHAnsi" w:hAnsiTheme="majorHAnsi"/>
                <w:b/>
                <w:bCs/>
              </w:rPr>
            </w:pPr>
            <w:r w:rsidRPr="00FB626E">
              <w:rPr>
                <w:rFonts w:asciiTheme="majorHAnsi" w:hAnsiTheme="majorHAnsi"/>
                <w:b/>
                <w:bCs/>
              </w:rPr>
              <w:t>Fiscal</w:t>
            </w:r>
          </w:p>
        </w:tc>
        <w:tc>
          <w:tcPr>
            <w:tcW w:w="1478" w:type="pct"/>
            <w:vAlign w:val="center"/>
          </w:tcPr>
          <w:p w:rsidR="00FB626E" w:rsidRPr="00FB626E" w:rsidRDefault="00FB626E" w:rsidP="000C3371">
            <w:pPr>
              <w:jc w:val="center"/>
              <w:rPr>
                <w:rFonts w:asciiTheme="majorHAnsi" w:hAnsiTheme="majorHAnsi"/>
              </w:rPr>
            </w:pPr>
            <w:r w:rsidRPr="00FB626E">
              <w:rPr>
                <w:rFonts w:asciiTheme="majorHAnsi" w:hAnsiTheme="majorHAnsi"/>
              </w:rPr>
              <w:t>Jessica Lopes Pereira</w:t>
            </w:r>
          </w:p>
        </w:tc>
        <w:tc>
          <w:tcPr>
            <w:tcW w:w="639" w:type="pct"/>
            <w:vAlign w:val="center"/>
          </w:tcPr>
          <w:p w:rsidR="00FB626E" w:rsidRPr="00FB626E" w:rsidRDefault="00FB626E" w:rsidP="000C3371">
            <w:pPr>
              <w:jc w:val="center"/>
              <w:rPr>
                <w:rFonts w:asciiTheme="majorHAnsi" w:hAnsiTheme="majorHAnsi"/>
              </w:rPr>
            </w:pPr>
            <w:r w:rsidRPr="00FB626E">
              <w:rPr>
                <w:rFonts w:asciiTheme="majorHAnsi" w:hAnsiTheme="majorHAnsi"/>
              </w:rPr>
              <w:t>Assessora</w:t>
            </w:r>
          </w:p>
        </w:tc>
        <w:tc>
          <w:tcPr>
            <w:tcW w:w="917" w:type="pct"/>
            <w:vAlign w:val="center"/>
          </w:tcPr>
          <w:p w:rsidR="00FB626E" w:rsidRPr="00FB626E" w:rsidRDefault="00FB626E" w:rsidP="000C3371">
            <w:pPr>
              <w:jc w:val="center"/>
              <w:rPr>
                <w:rFonts w:asciiTheme="majorHAnsi" w:hAnsiTheme="majorHAnsi"/>
              </w:rPr>
            </w:pPr>
            <w:r w:rsidRPr="00FB626E">
              <w:rPr>
                <w:rFonts w:asciiTheme="majorHAnsi" w:hAnsiTheme="majorHAnsi"/>
              </w:rPr>
              <w:t>403.593.228-08</w:t>
            </w:r>
          </w:p>
        </w:tc>
        <w:tc>
          <w:tcPr>
            <w:tcW w:w="1515" w:type="pct"/>
            <w:vAlign w:val="center"/>
          </w:tcPr>
          <w:p w:rsidR="00FB626E" w:rsidRPr="00FB626E" w:rsidRDefault="00FB626E" w:rsidP="000C3371">
            <w:pPr>
              <w:jc w:val="center"/>
              <w:rPr>
                <w:rFonts w:asciiTheme="majorHAnsi" w:hAnsiTheme="majorHAnsi"/>
              </w:rPr>
            </w:pPr>
            <w:r w:rsidRPr="00FB626E">
              <w:rPr>
                <w:rFonts w:asciiTheme="majorHAnsi" w:hAnsiTheme="majorHAnsi"/>
              </w:rPr>
              <w:t>jecikpl@hotmail.com</w:t>
            </w:r>
          </w:p>
        </w:tc>
      </w:tr>
    </w:tbl>
    <w:p w:rsidR="00310A94" w:rsidRPr="00FB626E" w:rsidRDefault="00D54F21" w:rsidP="00127F80">
      <w:pPr>
        <w:pStyle w:val="Ttulo11"/>
        <w:numPr>
          <w:ilvl w:val="0"/>
          <w:numId w:val="12"/>
        </w:numPr>
        <w:tabs>
          <w:tab w:val="left" w:pos="622"/>
        </w:tabs>
        <w:ind w:left="621" w:right="1071" w:hanging="401"/>
        <w:jc w:val="both"/>
        <w:rPr>
          <w:rFonts w:asciiTheme="majorHAnsi" w:hAnsiTheme="majorHAnsi"/>
          <w:sz w:val="22"/>
          <w:szCs w:val="22"/>
        </w:rPr>
      </w:pPr>
      <w:r w:rsidRPr="00FB626E">
        <w:rPr>
          <w:rFonts w:asciiTheme="majorHAnsi" w:hAnsiTheme="majorHAnsi"/>
          <w:sz w:val="22"/>
          <w:szCs w:val="22"/>
        </w:rPr>
        <w:t>CONSIDERAÇÕES</w:t>
      </w:r>
      <w:r w:rsidRPr="00FB626E">
        <w:rPr>
          <w:rFonts w:asciiTheme="majorHAnsi" w:hAnsiTheme="majorHAnsi"/>
          <w:spacing w:val="-1"/>
          <w:sz w:val="22"/>
          <w:szCs w:val="22"/>
        </w:rPr>
        <w:t xml:space="preserve"> </w:t>
      </w:r>
      <w:r w:rsidRPr="00FB626E">
        <w:rPr>
          <w:rFonts w:asciiTheme="majorHAnsi" w:hAnsiTheme="majorHAnsi"/>
          <w:sz w:val="22"/>
          <w:szCs w:val="22"/>
        </w:rPr>
        <w:t>FINAIS</w:t>
      </w:r>
    </w:p>
    <w:p w:rsidR="00310A94" w:rsidRPr="00FB626E" w:rsidRDefault="00D54F21" w:rsidP="00D54F21">
      <w:pPr>
        <w:pStyle w:val="Corpodetexto"/>
        <w:spacing w:line="360" w:lineRule="auto"/>
        <w:ind w:left="221" w:right="1071" w:firstLine="708"/>
        <w:jc w:val="both"/>
        <w:rPr>
          <w:rFonts w:asciiTheme="majorHAnsi" w:hAnsiTheme="majorHAnsi"/>
        </w:rPr>
      </w:pPr>
      <w:r w:rsidRPr="00FB626E">
        <w:rPr>
          <w:rFonts w:asciiTheme="majorHAnsi" w:hAnsiTheme="majorHAnsi"/>
        </w:rPr>
        <w:t>Com base na justificativa e nas especificações técnicas constantes neste Estudo Técnico Preliminar e seu anexo, e na existência de planejamento orçamentário para subsidiar esta demanda, declaramos que a melhor alternativa para solucionar a necessidade de oferecer kits de materiais escolares de qualidade para os alunos matriculados nas escolas municipais de Angatuba é a contração de empresa(s) especializada(s) no ramo.</w:t>
      </w:r>
    </w:p>
    <w:p w:rsidR="00FB626E" w:rsidRPr="00FB626E" w:rsidRDefault="00FB626E" w:rsidP="00FB626E">
      <w:pPr>
        <w:spacing w:before="120" w:after="120"/>
        <w:jc w:val="center"/>
        <w:rPr>
          <w:rFonts w:asciiTheme="majorHAnsi" w:hAnsiTheme="majorHAnsi"/>
        </w:rPr>
      </w:pPr>
      <w:proofErr w:type="gramStart"/>
      <w:r w:rsidRPr="00FB626E">
        <w:rPr>
          <w:rFonts w:asciiTheme="majorHAnsi" w:hAnsiTheme="majorHAnsi"/>
        </w:rPr>
        <w:t xml:space="preserve">Angatuba/SP, </w:t>
      </w:r>
      <w:r w:rsidR="00FB2D09">
        <w:rPr>
          <w:rFonts w:asciiTheme="majorHAnsi" w:hAnsiTheme="majorHAnsi"/>
        </w:rPr>
        <w:t>18</w:t>
      </w:r>
      <w:r w:rsidRPr="00FB626E">
        <w:rPr>
          <w:rFonts w:asciiTheme="majorHAnsi" w:hAnsiTheme="majorHAnsi"/>
        </w:rPr>
        <w:t xml:space="preserve"> de </w:t>
      </w:r>
      <w:r w:rsidR="00FB2D09">
        <w:rPr>
          <w:rFonts w:asciiTheme="majorHAnsi" w:hAnsiTheme="majorHAnsi"/>
        </w:rPr>
        <w:t>abril</w:t>
      </w:r>
      <w:r w:rsidRPr="00FB626E">
        <w:rPr>
          <w:rFonts w:asciiTheme="majorHAnsi" w:hAnsiTheme="majorHAnsi"/>
        </w:rPr>
        <w:t xml:space="preserve"> de 2024.</w:t>
      </w:r>
      <w:proofErr w:type="gramEnd"/>
    </w:p>
    <w:p w:rsidR="00FB626E" w:rsidRDefault="00FB626E" w:rsidP="00FB626E">
      <w:pPr>
        <w:spacing w:before="120" w:after="120"/>
        <w:rPr>
          <w:rFonts w:asciiTheme="majorHAnsi" w:hAnsiTheme="majorHAnsi"/>
        </w:rPr>
      </w:pPr>
    </w:p>
    <w:p w:rsidR="00CC1987" w:rsidRPr="00FB626E" w:rsidRDefault="00CC1987" w:rsidP="00FB626E">
      <w:pPr>
        <w:spacing w:before="120" w:after="120"/>
        <w:rPr>
          <w:rFonts w:asciiTheme="majorHAnsi" w:hAnsiTheme="majorHAnsi"/>
        </w:rPr>
      </w:pPr>
    </w:p>
    <w:p w:rsidR="00FB626E" w:rsidRPr="00FB626E" w:rsidRDefault="00FB626E" w:rsidP="001E7432">
      <w:pPr>
        <w:spacing w:before="120" w:after="120"/>
        <w:rPr>
          <w:rFonts w:asciiTheme="majorHAnsi" w:hAnsiTheme="majorHAnsi"/>
          <w:b/>
          <w:bCs/>
        </w:rPr>
      </w:pPr>
      <w:r w:rsidRPr="00FB626E">
        <w:rPr>
          <w:rFonts w:asciiTheme="majorHAnsi" w:hAnsiTheme="majorHAnsi"/>
        </w:rPr>
        <w:t>Responsáveis pelo Estudo:</w:t>
      </w:r>
      <w:r w:rsidR="001E7432">
        <w:rPr>
          <w:rFonts w:asciiTheme="majorHAnsi" w:hAnsiTheme="majorHAnsi"/>
        </w:rPr>
        <w:t xml:space="preserve">                              </w:t>
      </w:r>
      <w:r w:rsidRPr="00FB626E">
        <w:rPr>
          <w:rFonts w:asciiTheme="majorHAnsi" w:hAnsiTheme="majorHAnsi"/>
          <w:b/>
          <w:bCs/>
        </w:rPr>
        <w:t>Jairo Pedroso Protasio</w:t>
      </w:r>
    </w:p>
    <w:p w:rsidR="00310A94" w:rsidRPr="00FB626E" w:rsidRDefault="00FB626E" w:rsidP="00FB626E">
      <w:pPr>
        <w:pStyle w:val="Corpodetexto"/>
        <w:ind w:right="1071"/>
        <w:jc w:val="center"/>
        <w:rPr>
          <w:rFonts w:asciiTheme="majorHAnsi" w:hAnsiTheme="majorHAnsi"/>
          <w:b/>
          <w:bCs/>
        </w:rPr>
      </w:pPr>
      <w:r w:rsidRPr="00FB626E">
        <w:rPr>
          <w:rFonts w:asciiTheme="majorHAnsi" w:hAnsiTheme="majorHAnsi"/>
          <w:b/>
          <w:bCs/>
        </w:rPr>
        <w:t xml:space="preserve">                     Secretário Municipal de Educação</w:t>
      </w:r>
    </w:p>
    <w:p w:rsidR="00FB626E" w:rsidRDefault="00FB626E" w:rsidP="00FB626E">
      <w:pPr>
        <w:pStyle w:val="Corpodetexto"/>
        <w:ind w:right="1071"/>
        <w:jc w:val="center"/>
        <w:rPr>
          <w:rFonts w:asciiTheme="majorHAnsi" w:hAnsiTheme="majorHAnsi"/>
          <w:b/>
          <w:bCs/>
        </w:rPr>
      </w:pPr>
    </w:p>
    <w:p w:rsidR="00CC1987" w:rsidRDefault="00CC1987" w:rsidP="00FB626E">
      <w:pPr>
        <w:pStyle w:val="Corpodetexto"/>
        <w:ind w:right="1071"/>
        <w:jc w:val="center"/>
        <w:rPr>
          <w:rFonts w:asciiTheme="majorHAnsi" w:hAnsiTheme="majorHAnsi"/>
          <w:b/>
          <w:bCs/>
        </w:rPr>
      </w:pPr>
    </w:p>
    <w:p w:rsidR="00CC1987" w:rsidRPr="00FB626E" w:rsidRDefault="00CC1987" w:rsidP="00FB626E">
      <w:pPr>
        <w:pStyle w:val="Corpodetexto"/>
        <w:ind w:right="1071"/>
        <w:jc w:val="center"/>
        <w:rPr>
          <w:rFonts w:asciiTheme="majorHAnsi" w:hAnsiTheme="majorHAnsi"/>
          <w:b/>
          <w:bCs/>
        </w:rPr>
      </w:pPr>
    </w:p>
    <w:p w:rsidR="00FB626E" w:rsidRPr="00FB626E" w:rsidRDefault="00FB626E" w:rsidP="00FB626E">
      <w:pPr>
        <w:pStyle w:val="Corpodetexto"/>
        <w:ind w:right="1071"/>
        <w:jc w:val="center"/>
        <w:rPr>
          <w:rFonts w:asciiTheme="majorHAnsi" w:hAnsiTheme="majorHAnsi"/>
          <w:b/>
          <w:bCs/>
        </w:rPr>
      </w:pPr>
      <w:r w:rsidRPr="00FB626E">
        <w:rPr>
          <w:rFonts w:asciiTheme="majorHAnsi" w:hAnsiTheme="majorHAnsi"/>
          <w:b/>
          <w:bCs/>
        </w:rPr>
        <w:t xml:space="preserve">                    Jessica Jessica Lopes Pereira</w:t>
      </w:r>
    </w:p>
    <w:p w:rsidR="00310A94" w:rsidRPr="00FB626E" w:rsidRDefault="00FB626E" w:rsidP="001E7432">
      <w:pPr>
        <w:pStyle w:val="Corpodetexto"/>
        <w:ind w:right="1071"/>
        <w:jc w:val="center"/>
        <w:rPr>
          <w:rFonts w:asciiTheme="majorHAnsi" w:hAnsiTheme="majorHAnsi"/>
        </w:rPr>
      </w:pPr>
      <w:r w:rsidRPr="00FB626E">
        <w:rPr>
          <w:rFonts w:asciiTheme="majorHAnsi" w:hAnsiTheme="majorHAnsi"/>
          <w:b/>
          <w:bCs/>
        </w:rPr>
        <w:t xml:space="preserve">                Assessora</w:t>
      </w:r>
    </w:p>
    <w:sectPr w:rsidR="00310A94" w:rsidRPr="00FB626E" w:rsidSect="00FB626E">
      <w:headerReference w:type="default" r:id="rId17"/>
      <w:footerReference w:type="default" r:id="rId18"/>
      <w:pgSz w:w="11910" w:h="16840"/>
      <w:pgMar w:top="2383" w:right="3" w:bottom="1900" w:left="1480" w:header="0" w:footer="170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D35" w:rsidRDefault="001F7D35" w:rsidP="00310A94">
      <w:r>
        <w:separator/>
      </w:r>
    </w:p>
  </w:endnote>
  <w:endnote w:type="continuationSeparator" w:id="0">
    <w:p w:rsidR="001F7D35" w:rsidRDefault="001F7D35" w:rsidP="00310A9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D35" w:rsidRDefault="00E91BC6">
    <w:pPr>
      <w:pStyle w:val="Corpodetexto"/>
      <w:spacing w:line="14" w:lineRule="auto"/>
      <w:rPr>
        <w:sz w:val="20"/>
      </w:rPr>
    </w:pPr>
    <w:r w:rsidRPr="00E91BC6">
      <w:pict>
        <v:shapetype id="_x0000_t202" coordsize="21600,21600" o:spt="202" path="m,l,21600r21600,l21600,xe">
          <v:stroke joinstyle="miter"/>
          <v:path gradientshapeok="t" o:connecttype="rect"/>
        </v:shapetype>
        <v:shape id="_x0000_s1025" type="#_x0000_t202" style="position:absolute;margin-left:455.9pt;margin-top:734.25pt;width:85.7pt;height:23.7pt;z-index:-251658240;mso-position-horizontal-relative:page;mso-position-vertical-relative:page" filled="f" stroked="f">
          <v:textbox inset="0,0,0,0">
            <w:txbxContent>
              <w:p w:rsidR="001F7D35" w:rsidRDefault="001F7D35">
                <w:pPr>
                  <w:spacing w:before="15"/>
                  <w:ind w:left="20"/>
                  <w:rPr>
                    <w:sz w:val="14"/>
                  </w:rPr>
                </w:pPr>
                <w:r>
                  <w:rPr>
                    <w:sz w:val="14"/>
                  </w:rPr>
                  <w:t>Estudo Técnico</w:t>
                </w:r>
                <w:r>
                  <w:rPr>
                    <w:spacing w:val="-7"/>
                    <w:sz w:val="14"/>
                  </w:rPr>
                  <w:t xml:space="preserve"> </w:t>
                </w:r>
                <w:r>
                  <w:rPr>
                    <w:sz w:val="14"/>
                  </w:rPr>
                  <w:t>Preliminar</w:t>
                </w:r>
              </w:p>
              <w:p w:rsidR="001F7D35" w:rsidRDefault="001F7D35">
                <w:pPr>
                  <w:spacing w:before="24"/>
                  <w:ind w:left="766"/>
                </w:pPr>
                <w:r>
                  <w:rPr>
                    <w:sz w:val="14"/>
                  </w:rPr>
                  <w:t>Página nº</w:t>
                </w:r>
                <w:r>
                  <w:rPr>
                    <w:spacing w:val="-3"/>
                    <w:sz w:val="14"/>
                  </w:rPr>
                  <w:t xml:space="preserve"> </w:t>
                </w:r>
                <w:fldSimple w:instr=" PAGE ">
                  <w:r w:rsidR="005A4F21">
                    <w:rPr>
                      <w:noProof/>
                    </w:rPr>
                    <w:t>21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D35" w:rsidRDefault="001F7D35" w:rsidP="00310A94">
      <w:r>
        <w:separator/>
      </w:r>
    </w:p>
  </w:footnote>
  <w:footnote w:type="continuationSeparator" w:id="0">
    <w:p w:rsidR="001F7D35" w:rsidRDefault="001F7D35" w:rsidP="00310A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D35" w:rsidRDefault="001F7D35" w:rsidP="00FB626E">
    <w:pPr>
      <w:pStyle w:val="Cabealho"/>
      <w:ind w:left="992"/>
      <w:jc w:val="center"/>
      <w:rPr>
        <w:b/>
        <w:bCs/>
        <w:caps/>
      </w:rPr>
    </w:pPr>
  </w:p>
  <w:p w:rsidR="001F7D35" w:rsidRDefault="001F7D35" w:rsidP="00FB626E">
    <w:pPr>
      <w:pStyle w:val="Cabealho"/>
      <w:ind w:left="992"/>
      <w:jc w:val="center"/>
      <w:rPr>
        <w:b/>
        <w:bCs/>
        <w:caps/>
      </w:rPr>
    </w:pPr>
  </w:p>
  <w:p w:rsidR="001F7D35" w:rsidRDefault="001F7D35" w:rsidP="00FB626E">
    <w:pPr>
      <w:pStyle w:val="Cabealho"/>
      <w:ind w:left="992"/>
      <w:jc w:val="center"/>
      <w:rPr>
        <w:b/>
        <w:bCs/>
        <w:caps/>
      </w:rPr>
    </w:pPr>
    <w:r>
      <w:rPr>
        <w:b/>
        <w:bCs/>
        <w:caps/>
        <w:noProof/>
        <w:lang w:val="pt-BR" w:eastAsia="pt-BR"/>
      </w:rPr>
      <w:drawing>
        <wp:anchor distT="0" distB="0" distL="114300" distR="114300" simplePos="0" relativeHeight="251657216" behindDoc="0" locked="0" layoutInCell="1" allowOverlap="1">
          <wp:simplePos x="0" y="0"/>
          <wp:positionH relativeFrom="column">
            <wp:posOffset>279400</wp:posOffset>
          </wp:positionH>
          <wp:positionV relativeFrom="paragraph">
            <wp:posOffset>59690</wp:posOffset>
          </wp:positionV>
          <wp:extent cx="917575" cy="908685"/>
          <wp:effectExtent l="19050" t="0" r="0" b="0"/>
          <wp:wrapNone/>
          <wp:docPr id="22" name="Imagem 1349340530" descr="Simbolos Municipais - Prefeitura Municipal de Anga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os Municipais - Prefeitura Municipal de Angatuba"/>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575" cy="908685"/>
                  </a:xfrm>
                  <a:prstGeom prst="rect">
                    <a:avLst/>
                  </a:prstGeom>
                  <a:noFill/>
                  <a:ln>
                    <a:noFill/>
                  </a:ln>
                </pic:spPr>
              </pic:pic>
            </a:graphicData>
          </a:graphic>
        </wp:anchor>
      </w:drawing>
    </w:r>
  </w:p>
  <w:p w:rsidR="001F7D35" w:rsidRPr="00975630" w:rsidRDefault="001F7D35" w:rsidP="00FB626E">
    <w:pPr>
      <w:pStyle w:val="Cabealho"/>
      <w:ind w:left="992"/>
      <w:jc w:val="center"/>
      <w:rPr>
        <w:b/>
        <w:bCs/>
        <w:caps/>
      </w:rPr>
    </w:pPr>
    <w:r w:rsidRPr="00975630">
      <w:rPr>
        <w:b/>
        <w:bCs/>
        <w:caps/>
      </w:rPr>
      <w:t>Prefeitura do Município de Angatuba</w:t>
    </w:r>
  </w:p>
  <w:p w:rsidR="001F7D35" w:rsidRPr="00975630" w:rsidRDefault="001F7D35" w:rsidP="00FB626E">
    <w:pPr>
      <w:pStyle w:val="Cabealho"/>
      <w:ind w:left="992"/>
      <w:jc w:val="center"/>
      <w:rPr>
        <w:caps/>
      </w:rPr>
    </w:pPr>
    <w:r w:rsidRPr="00975630">
      <w:rPr>
        <w:caps/>
      </w:rPr>
      <w:t>Estado de São Paulo</w:t>
    </w:r>
  </w:p>
  <w:p w:rsidR="001F7D35" w:rsidRPr="00975630" w:rsidRDefault="001F7D35" w:rsidP="00FB626E">
    <w:pPr>
      <w:ind w:left="992"/>
      <w:jc w:val="center"/>
      <w:rPr>
        <w:b/>
        <w:bCs/>
        <w:color w:val="0000FF"/>
        <w:sz w:val="28"/>
        <w:szCs w:val="28"/>
      </w:rPr>
    </w:pPr>
    <w:r w:rsidRPr="00975630">
      <w:rPr>
        <w:b/>
        <w:bCs/>
        <w:color w:val="0000FF"/>
        <w:sz w:val="28"/>
        <w:szCs w:val="28"/>
      </w:rPr>
      <w:t>SECRETARIA MUNICIPAL DE EDUCAÇÃO</w:t>
    </w:r>
  </w:p>
  <w:p w:rsidR="001F7D35" w:rsidRPr="00975630" w:rsidRDefault="001F7D35" w:rsidP="00FB626E">
    <w:pPr>
      <w:ind w:left="992"/>
      <w:jc w:val="center"/>
      <w:rPr>
        <w:rFonts w:asciiTheme="majorHAnsi" w:hAnsiTheme="majorHAnsi"/>
      </w:rPr>
    </w:pPr>
    <w:r w:rsidRPr="00975630">
      <w:rPr>
        <w:rFonts w:asciiTheme="majorHAnsi" w:hAnsiTheme="majorHAnsi"/>
      </w:rPr>
      <w:t>Rua Antônio Bento Rodrigues, 1561 – Centro</w:t>
    </w:r>
  </w:p>
  <w:p w:rsidR="001F7D35" w:rsidRDefault="001F7D35" w:rsidP="00FB626E">
    <w:pPr>
      <w:ind w:left="992"/>
      <w:jc w:val="center"/>
      <w:rPr>
        <w:rFonts w:asciiTheme="majorHAnsi" w:hAnsiTheme="majorHAnsi"/>
      </w:rPr>
    </w:pPr>
    <w:r w:rsidRPr="00975630">
      <w:rPr>
        <w:rFonts w:asciiTheme="majorHAnsi" w:hAnsiTheme="majorHAnsi"/>
      </w:rPr>
      <w:t>Angatuba/SP – CEP 18240-000</w:t>
    </w:r>
  </w:p>
  <w:p w:rsidR="001F7D35" w:rsidRPr="00E87CC1" w:rsidRDefault="001F7D35" w:rsidP="00E87CC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A0691"/>
    <w:multiLevelType w:val="hybridMultilevel"/>
    <w:tmpl w:val="3AB2274A"/>
    <w:lvl w:ilvl="0" w:tplc="A2062890">
      <w:start w:val="3"/>
      <w:numFmt w:val="upperRoman"/>
      <w:lvlText w:val="%1"/>
      <w:lvlJc w:val="left"/>
      <w:pPr>
        <w:ind w:left="1905" w:hanging="245"/>
      </w:pPr>
      <w:rPr>
        <w:rFonts w:ascii="Arial" w:eastAsia="Arial" w:hAnsi="Arial" w:cs="Arial" w:hint="default"/>
        <w:w w:val="100"/>
        <w:sz w:val="22"/>
        <w:szCs w:val="22"/>
      </w:rPr>
    </w:lvl>
    <w:lvl w:ilvl="1" w:tplc="7AC2E368">
      <w:numFmt w:val="bullet"/>
      <w:lvlText w:val="•"/>
      <w:lvlJc w:val="left"/>
      <w:pPr>
        <w:ind w:left="2752" w:hanging="245"/>
      </w:pPr>
      <w:rPr>
        <w:rFonts w:hint="default"/>
      </w:rPr>
    </w:lvl>
    <w:lvl w:ilvl="2" w:tplc="A75AB40C">
      <w:numFmt w:val="bullet"/>
      <w:lvlText w:val="•"/>
      <w:lvlJc w:val="left"/>
      <w:pPr>
        <w:ind w:left="3605" w:hanging="245"/>
      </w:pPr>
      <w:rPr>
        <w:rFonts w:hint="default"/>
      </w:rPr>
    </w:lvl>
    <w:lvl w:ilvl="3" w:tplc="D968F090">
      <w:numFmt w:val="bullet"/>
      <w:lvlText w:val="•"/>
      <w:lvlJc w:val="left"/>
      <w:pPr>
        <w:ind w:left="4457" w:hanging="245"/>
      </w:pPr>
      <w:rPr>
        <w:rFonts w:hint="default"/>
      </w:rPr>
    </w:lvl>
    <w:lvl w:ilvl="4" w:tplc="8A5A0A6A">
      <w:numFmt w:val="bullet"/>
      <w:lvlText w:val="•"/>
      <w:lvlJc w:val="left"/>
      <w:pPr>
        <w:ind w:left="5310" w:hanging="245"/>
      </w:pPr>
      <w:rPr>
        <w:rFonts w:hint="default"/>
      </w:rPr>
    </w:lvl>
    <w:lvl w:ilvl="5" w:tplc="0122C034">
      <w:numFmt w:val="bullet"/>
      <w:lvlText w:val="•"/>
      <w:lvlJc w:val="left"/>
      <w:pPr>
        <w:ind w:left="6163" w:hanging="245"/>
      </w:pPr>
      <w:rPr>
        <w:rFonts w:hint="default"/>
      </w:rPr>
    </w:lvl>
    <w:lvl w:ilvl="6" w:tplc="0ABE6140">
      <w:numFmt w:val="bullet"/>
      <w:lvlText w:val="•"/>
      <w:lvlJc w:val="left"/>
      <w:pPr>
        <w:ind w:left="7015" w:hanging="245"/>
      </w:pPr>
      <w:rPr>
        <w:rFonts w:hint="default"/>
      </w:rPr>
    </w:lvl>
    <w:lvl w:ilvl="7" w:tplc="58EA66B4">
      <w:numFmt w:val="bullet"/>
      <w:lvlText w:val="•"/>
      <w:lvlJc w:val="left"/>
      <w:pPr>
        <w:ind w:left="7868" w:hanging="245"/>
      </w:pPr>
      <w:rPr>
        <w:rFonts w:hint="default"/>
      </w:rPr>
    </w:lvl>
    <w:lvl w:ilvl="8" w:tplc="A6127352">
      <w:numFmt w:val="bullet"/>
      <w:lvlText w:val="•"/>
      <w:lvlJc w:val="left"/>
      <w:pPr>
        <w:ind w:left="8720" w:hanging="245"/>
      </w:pPr>
      <w:rPr>
        <w:rFonts w:hint="default"/>
      </w:rPr>
    </w:lvl>
  </w:abstractNum>
  <w:abstractNum w:abstractNumId="1">
    <w:nsid w:val="0CD507AE"/>
    <w:multiLevelType w:val="multilevel"/>
    <w:tmpl w:val="114AC9DC"/>
    <w:lvl w:ilvl="0">
      <w:start w:val="3"/>
      <w:numFmt w:val="decimal"/>
      <w:lvlText w:val="%1"/>
      <w:lvlJc w:val="left"/>
      <w:pPr>
        <w:ind w:left="648" w:hanging="428"/>
      </w:pPr>
      <w:rPr>
        <w:rFonts w:hint="default"/>
      </w:rPr>
    </w:lvl>
    <w:lvl w:ilvl="1">
      <w:start w:val="1"/>
      <w:numFmt w:val="decimal"/>
      <w:lvlText w:val="%1.%2."/>
      <w:lvlJc w:val="left"/>
      <w:pPr>
        <w:ind w:left="648" w:hanging="428"/>
      </w:pPr>
      <w:rPr>
        <w:rFonts w:ascii="Arial" w:eastAsia="Arial" w:hAnsi="Arial" w:cs="Arial" w:hint="default"/>
        <w:b/>
        <w:bCs/>
        <w:spacing w:val="-1"/>
        <w:w w:val="100"/>
        <w:sz w:val="22"/>
        <w:szCs w:val="22"/>
      </w:rPr>
    </w:lvl>
    <w:lvl w:ilvl="2">
      <w:start w:val="1"/>
      <w:numFmt w:val="decimal"/>
      <w:lvlText w:val="%1.%2.%3"/>
      <w:lvlJc w:val="left"/>
      <w:pPr>
        <w:ind w:left="221" w:hanging="685"/>
      </w:pPr>
      <w:rPr>
        <w:rFonts w:ascii="Arial" w:eastAsia="Arial" w:hAnsi="Arial" w:cs="Arial" w:hint="default"/>
        <w:b/>
        <w:bCs/>
        <w:spacing w:val="-1"/>
        <w:w w:val="100"/>
        <w:sz w:val="22"/>
        <w:szCs w:val="22"/>
      </w:rPr>
    </w:lvl>
    <w:lvl w:ilvl="3">
      <w:numFmt w:val="bullet"/>
      <w:lvlText w:val="•"/>
      <w:lvlJc w:val="left"/>
      <w:pPr>
        <w:ind w:left="2814" w:hanging="685"/>
      </w:pPr>
      <w:rPr>
        <w:rFonts w:hint="default"/>
      </w:rPr>
    </w:lvl>
    <w:lvl w:ilvl="4">
      <w:numFmt w:val="bullet"/>
      <w:lvlText w:val="•"/>
      <w:lvlJc w:val="left"/>
      <w:pPr>
        <w:ind w:left="3902" w:hanging="685"/>
      </w:pPr>
      <w:rPr>
        <w:rFonts w:hint="default"/>
      </w:rPr>
    </w:lvl>
    <w:lvl w:ilvl="5">
      <w:numFmt w:val="bullet"/>
      <w:lvlText w:val="•"/>
      <w:lvlJc w:val="left"/>
      <w:pPr>
        <w:ind w:left="4989" w:hanging="685"/>
      </w:pPr>
      <w:rPr>
        <w:rFonts w:hint="default"/>
      </w:rPr>
    </w:lvl>
    <w:lvl w:ilvl="6">
      <w:numFmt w:val="bullet"/>
      <w:lvlText w:val="•"/>
      <w:lvlJc w:val="left"/>
      <w:pPr>
        <w:ind w:left="6076" w:hanging="685"/>
      </w:pPr>
      <w:rPr>
        <w:rFonts w:hint="default"/>
      </w:rPr>
    </w:lvl>
    <w:lvl w:ilvl="7">
      <w:numFmt w:val="bullet"/>
      <w:lvlText w:val="•"/>
      <w:lvlJc w:val="left"/>
      <w:pPr>
        <w:ind w:left="7164" w:hanging="685"/>
      </w:pPr>
      <w:rPr>
        <w:rFonts w:hint="default"/>
      </w:rPr>
    </w:lvl>
    <w:lvl w:ilvl="8">
      <w:numFmt w:val="bullet"/>
      <w:lvlText w:val="•"/>
      <w:lvlJc w:val="left"/>
      <w:pPr>
        <w:ind w:left="8251" w:hanging="685"/>
      </w:pPr>
      <w:rPr>
        <w:rFonts w:hint="default"/>
      </w:rPr>
    </w:lvl>
  </w:abstractNum>
  <w:abstractNum w:abstractNumId="2">
    <w:nsid w:val="181C2181"/>
    <w:multiLevelType w:val="multilevel"/>
    <w:tmpl w:val="F0E894D4"/>
    <w:lvl w:ilvl="0">
      <w:start w:val="3"/>
      <w:numFmt w:val="decimal"/>
      <w:lvlText w:val="%1"/>
      <w:lvlJc w:val="left"/>
      <w:pPr>
        <w:ind w:left="450" w:hanging="450"/>
      </w:pPr>
      <w:rPr>
        <w:rFonts w:hint="default"/>
      </w:rPr>
    </w:lvl>
    <w:lvl w:ilvl="1">
      <w:start w:val="6"/>
      <w:numFmt w:val="decimal"/>
      <w:lvlText w:val="%1.%2"/>
      <w:lvlJc w:val="left"/>
      <w:pPr>
        <w:ind w:left="560" w:hanging="45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3">
    <w:nsid w:val="1B391E62"/>
    <w:multiLevelType w:val="multilevel"/>
    <w:tmpl w:val="745A0514"/>
    <w:lvl w:ilvl="0">
      <w:start w:val="3"/>
      <w:numFmt w:val="decimal"/>
      <w:lvlText w:val="%1"/>
      <w:lvlJc w:val="left"/>
      <w:pPr>
        <w:ind w:left="450" w:hanging="450"/>
      </w:pPr>
      <w:rPr>
        <w:rFonts w:hint="default"/>
      </w:rPr>
    </w:lvl>
    <w:lvl w:ilvl="1">
      <w:start w:val="7"/>
      <w:numFmt w:val="decimal"/>
      <w:lvlText w:val="%1.%2"/>
      <w:lvlJc w:val="left"/>
      <w:pPr>
        <w:ind w:left="201" w:hanging="450"/>
      </w:pPr>
      <w:rPr>
        <w:rFonts w:hint="default"/>
      </w:rPr>
    </w:lvl>
    <w:lvl w:ilvl="2">
      <w:start w:val="1"/>
      <w:numFmt w:val="decimal"/>
      <w:lvlText w:val="%1.%2.%3"/>
      <w:lvlJc w:val="left"/>
      <w:pPr>
        <w:ind w:left="222" w:hanging="720"/>
      </w:pPr>
      <w:rPr>
        <w:rFonts w:hint="default"/>
      </w:rPr>
    </w:lvl>
    <w:lvl w:ilvl="3">
      <w:start w:val="1"/>
      <w:numFmt w:val="decimal"/>
      <w:lvlText w:val="%1.%2.%3.%4"/>
      <w:lvlJc w:val="left"/>
      <w:pPr>
        <w:ind w:left="-27" w:hanging="720"/>
      </w:pPr>
      <w:rPr>
        <w:rFonts w:hint="default"/>
      </w:rPr>
    </w:lvl>
    <w:lvl w:ilvl="4">
      <w:start w:val="1"/>
      <w:numFmt w:val="decimal"/>
      <w:lvlText w:val="%1.%2.%3.%4.%5"/>
      <w:lvlJc w:val="left"/>
      <w:pPr>
        <w:ind w:left="84" w:hanging="1080"/>
      </w:pPr>
      <w:rPr>
        <w:rFonts w:hint="default"/>
      </w:rPr>
    </w:lvl>
    <w:lvl w:ilvl="5">
      <w:start w:val="1"/>
      <w:numFmt w:val="decimal"/>
      <w:lvlText w:val="%1.%2.%3.%4.%5.%6"/>
      <w:lvlJc w:val="left"/>
      <w:pPr>
        <w:ind w:left="-165" w:hanging="1080"/>
      </w:pPr>
      <w:rPr>
        <w:rFonts w:hint="default"/>
      </w:rPr>
    </w:lvl>
    <w:lvl w:ilvl="6">
      <w:start w:val="1"/>
      <w:numFmt w:val="decimal"/>
      <w:lvlText w:val="%1.%2.%3.%4.%5.%6.%7"/>
      <w:lvlJc w:val="left"/>
      <w:pPr>
        <w:ind w:left="-54" w:hanging="1440"/>
      </w:pPr>
      <w:rPr>
        <w:rFonts w:hint="default"/>
      </w:rPr>
    </w:lvl>
    <w:lvl w:ilvl="7">
      <w:start w:val="1"/>
      <w:numFmt w:val="decimal"/>
      <w:lvlText w:val="%1.%2.%3.%4.%5.%6.%7.%8"/>
      <w:lvlJc w:val="left"/>
      <w:pPr>
        <w:ind w:left="-303" w:hanging="1440"/>
      </w:pPr>
      <w:rPr>
        <w:rFonts w:hint="default"/>
      </w:rPr>
    </w:lvl>
    <w:lvl w:ilvl="8">
      <w:start w:val="1"/>
      <w:numFmt w:val="decimal"/>
      <w:lvlText w:val="%1.%2.%3.%4.%5.%6.%7.%8.%9"/>
      <w:lvlJc w:val="left"/>
      <w:pPr>
        <w:ind w:left="-192" w:hanging="1800"/>
      </w:pPr>
      <w:rPr>
        <w:rFonts w:hint="default"/>
      </w:rPr>
    </w:lvl>
  </w:abstractNum>
  <w:abstractNum w:abstractNumId="4">
    <w:nsid w:val="1D075354"/>
    <w:multiLevelType w:val="hybridMultilevel"/>
    <w:tmpl w:val="158ACC7A"/>
    <w:lvl w:ilvl="0" w:tplc="2214E296">
      <w:start w:val="2"/>
      <w:numFmt w:val="upperRoman"/>
      <w:lvlText w:val="%1"/>
      <w:lvlJc w:val="left"/>
      <w:pPr>
        <w:ind w:left="1844" w:hanging="184"/>
      </w:pPr>
      <w:rPr>
        <w:rFonts w:ascii="Arial" w:eastAsia="Arial" w:hAnsi="Arial" w:cs="Arial" w:hint="default"/>
        <w:w w:val="100"/>
        <w:sz w:val="22"/>
        <w:szCs w:val="22"/>
      </w:rPr>
    </w:lvl>
    <w:lvl w:ilvl="1" w:tplc="421E0EAA">
      <w:numFmt w:val="bullet"/>
      <w:lvlText w:val="•"/>
      <w:lvlJc w:val="left"/>
      <w:pPr>
        <w:ind w:left="2698" w:hanging="184"/>
      </w:pPr>
      <w:rPr>
        <w:rFonts w:hint="default"/>
      </w:rPr>
    </w:lvl>
    <w:lvl w:ilvl="2" w:tplc="D5DE5D66">
      <w:numFmt w:val="bullet"/>
      <w:lvlText w:val="•"/>
      <w:lvlJc w:val="left"/>
      <w:pPr>
        <w:ind w:left="3557" w:hanging="184"/>
      </w:pPr>
      <w:rPr>
        <w:rFonts w:hint="default"/>
      </w:rPr>
    </w:lvl>
    <w:lvl w:ilvl="3" w:tplc="9566EB94">
      <w:numFmt w:val="bullet"/>
      <w:lvlText w:val="•"/>
      <w:lvlJc w:val="left"/>
      <w:pPr>
        <w:ind w:left="4415" w:hanging="184"/>
      </w:pPr>
      <w:rPr>
        <w:rFonts w:hint="default"/>
      </w:rPr>
    </w:lvl>
    <w:lvl w:ilvl="4" w:tplc="35FA0BD0">
      <w:numFmt w:val="bullet"/>
      <w:lvlText w:val="•"/>
      <w:lvlJc w:val="left"/>
      <w:pPr>
        <w:ind w:left="5274" w:hanging="184"/>
      </w:pPr>
      <w:rPr>
        <w:rFonts w:hint="default"/>
      </w:rPr>
    </w:lvl>
    <w:lvl w:ilvl="5" w:tplc="7D7C8530">
      <w:numFmt w:val="bullet"/>
      <w:lvlText w:val="•"/>
      <w:lvlJc w:val="left"/>
      <w:pPr>
        <w:ind w:left="6133" w:hanging="184"/>
      </w:pPr>
      <w:rPr>
        <w:rFonts w:hint="default"/>
      </w:rPr>
    </w:lvl>
    <w:lvl w:ilvl="6" w:tplc="02CE0416">
      <w:numFmt w:val="bullet"/>
      <w:lvlText w:val="•"/>
      <w:lvlJc w:val="left"/>
      <w:pPr>
        <w:ind w:left="6991" w:hanging="184"/>
      </w:pPr>
      <w:rPr>
        <w:rFonts w:hint="default"/>
      </w:rPr>
    </w:lvl>
    <w:lvl w:ilvl="7" w:tplc="07CC7AFC">
      <w:numFmt w:val="bullet"/>
      <w:lvlText w:val="•"/>
      <w:lvlJc w:val="left"/>
      <w:pPr>
        <w:ind w:left="7850" w:hanging="184"/>
      </w:pPr>
      <w:rPr>
        <w:rFonts w:hint="default"/>
      </w:rPr>
    </w:lvl>
    <w:lvl w:ilvl="8" w:tplc="74821864">
      <w:numFmt w:val="bullet"/>
      <w:lvlText w:val="•"/>
      <w:lvlJc w:val="left"/>
      <w:pPr>
        <w:ind w:left="8708" w:hanging="184"/>
      </w:pPr>
      <w:rPr>
        <w:rFonts w:hint="default"/>
      </w:rPr>
    </w:lvl>
  </w:abstractNum>
  <w:abstractNum w:abstractNumId="5">
    <w:nsid w:val="22DD2C16"/>
    <w:multiLevelType w:val="multilevel"/>
    <w:tmpl w:val="B890DE74"/>
    <w:lvl w:ilvl="0">
      <w:start w:val="7"/>
      <w:numFmt w:val="decimal"/>
      <w:lvlText w:val="%1"/>
      <w:lvlJc w:val="left"/>
      <w:pPr>
        <w:ind w:left="221" w:hanging="368"/>
      </w:pPr>
      <w:rPr>
        <w:rFonts w:hint="default"/>
      </w:rPr>
    </w:lvl>
    <w:lvl w:ilvl="1">
      <w:start w:val="1"/>
      <w:numFmt w:val="decimal"/>
      <w:lvlText w:val="%1.%2."/>
      <w:lvlJc w:val="left"/>
      <w:pPr>
        <w:ind w:left="221" w:hanging="368"/>
      </w:pPr>
      <w:rPr>
        <w:rFonts w:hint="default"/>
        <w:b/>
        <w:bCs/>
        <w:spacing w:val="-1"/>
        <w:w w:val="100"/>
      </w:rPr>
    </w:lvl>
    <w:lvl w:ilvl="2">
      <w:start w:val="1"/>
      <w:numFmt w:val="decimal"/>
      <w:lvlText w:val="%1.%2.%3."/>
      <w:lvlJc w:val="left"/>
      <w:pPr>
        <w:ind w:left="901" w:hanging="613"/>
      </w:pPr>
      <w:rPr>
        <w:rFonts w:ascii="Arial" w:eastAsia="Arial" w:hAnsi="Arial" w:cs="Arial" w:hint="default"/>
        <w:spacing w:val="-1"/>
        <w:w w:val="100"/>
        <w:sz w:val="22"/>
        <w:szCs w:val="22"/>
      </w:rPr>
    </w:lvl>
    <w:lvl w:ilvl="3">
      <w:start w:val="1"/>
      <w:numFmt w:val="decimal"/>
      <w:lvlText w:val="%1.%2.%3.%4."/>
      <w:lvlJc w:val="left"/>
      <w:pPr>
        <w:ind w:left="2375" w:hanging="811"/>
      </w:pPr>
      <w:rPr>
        <w:rFonts w:ascii="Arial" w:eastAsia="Arial" w:hAnsi="Arial" w:cs="Arial" w:hint="default"/>
        <w:spacing w:val="-1"/>
        <w:w w:val="100"/>
        <w:sz w:val="22"/>
        <w:szCs w:val="22"/>
      </w:rPr>
    </w:lvl>
    <w:lvl w:ilvl="4">
      <w:numFmt w:val="bullet"/>
      <w:lvlText w:val="•"/>
      <w:lvlJc w:val="left"/>
      <w:pPr>
        <w:ind w:left="4391" w:hanging="811"/>
      </w:pPr>
      <w:rPr>
        <w:rFonts w:hint="default"/>
      </w:rPr>
    </w:lvl>
    <w:lvl w:ilvl="5">
      <w:numFmt w:val="bullet"/>
      <w:lvlText w:val="•"/>
      <w:lvlJc w:val="left"/>
      <w:pPr>
        <w:ind w:left="5397" w:hanging="811"/>
      </w:pPr>
      <w:rPr>
        <w:rFonts w:hint="default"/>
      </w:rPr>
    </w:lvl>
    <w:lvl w:ilvl="6">
      <w:numFmt w:val="bullet"/>
      <w:lvlText w:val="•"/>
      <w:lvlJc w:val="left"/>
      <w:pPr>
        <w:ind w:left="6403" w:hanging="811"/>
      </w:pPr>
      <w:rPr>
        <w:rFonts w:hint="default"/>
      </w:rPr>
    </w:lvl>
    <w:lvl w:ilvl="7">
      <w:numFmt w:val="bullet"/>
      <w:lvlText w:val="•"/>
      <w:lvlJc w:val="left"/>
      <w:pPr>
        <w:ind w:left="7408" w:hanging="811"/>
      </w:pPr>
      <w:rPr>
        <w:rFonts w:hint="default"/>
      </w:rPr>
    </w:lvl>
    <w:lvl w:ilvl="8">
      <w:numFmt w:val="bullet"/>
      <w:lvlText w:val="•"/>
      <w:lvlJc w:val="left"/>
      <w:pPr>
        <w:ind w:left="8414" w:hanging="811"/>
      </w:pPr>
      <w:rPr>
        <w:rFonts w:hint="default"/>
      </w:rPr>
    </w:lvl>
  </w:abstractNum>
  <w:abstractNum w:abstractNumId="6">
    <w:nsid w:val="25125586"/>
    <w:multiLevelType w:val="multilevel"/>
    <w:tmpl w:val="5ABEA4B0"/>
    <w:lvl w:ilvl="0">
      <w:start w:val="3"/>
      <w:numFmt w:val="decimal"/>
      <w:lvlText w:val="%1"/>
      <w:lvlJc w:val="left"/>
      <w:pPr>
        <w:ind w:left="450" w:hanging="450"/>
      </w:pPr>
      <w:rPr>
        <w:rFonts w:hint="default"/>
      </w:rPr>
    </w:lvl>
    <w:lvl w:ilvl="1">
      <w:start w:val="7"/>
      <w:numFmt w:val="decimal"/>
      <w:lvlText w:val="%1.%2"/>
      <w:lvlJc w:val="left"/>
      <w:pPr>
        <w:ind w:left="201" w:hanging="450"/>
      </w:pPr>
      <w:rPr>
        <w:rFonts w:hint="default"/>
      </w:rPr>
    </w:lvl>
    <w:lvl w:ilvl="2">
      <w:start w:val="1"/>
      <w:numFmt w:val="decimal"/>
      <w:lvlText w:val="%1.%2.%3"/>
      <w:lvlJc w:val="left"/>
      <w:pPr>
        <w:ind w:left="222" w:hanging="720"/>
      </w:pPr>
      <w:rPr>
        <w:rFonts w:hint="default"/>
      </w:rPr>
    </w:lvl>
    <w:lvl w:ilvl="3">
      <w:start w:val="1"/>
      <w:numFmt w:val="decimal"/>
      <w:lvlText w:val="%1.%2.%3.%4"/>
      <w:lvlJc w:val="left"/>
      <w:pPr>
        <w:ind w:left="-27" w:hanging="720"/>
      </w:pPr>
      <w:rPr>
        <w:rFonts w:hint="default"/>
      </w:rPr>
    </w:lvl>
    <w:lvl w:ilvl="4">
      <w:start w:val="1"/>
      <w:numFmt w:val="decimal"/>
      <w:lvlText w:val="%1.%2.%3.%4.%5"/>
      <w:lvlJc w:val="left"/>
      <w:pPr>
        <w:ind w:left="84" w:hanging="1080"/>
      </w:pPr>
      <w:rPr>
        <w:rFonts w:hint="default"/>
      </w:rPr>
    </w:lvl>
    <w:lvl w:ilvl="5">
      <w:start w:val="1"/>
      <w:numFmt w:val="decimal"/>
      <w:lvlText w:val="%1.%2.%3.%4.%5.%6"/>
      <w:lvlJc w:val="left"/>
      <w:pPr>
        <w:ind w:left="-165" w:hanging="1080"/>
      </w:pPr>
      <w:rPr>
        <w:rFonts w:hint="default"/>
      </w:rPr>
    </w:lvl>
    <w:lvl w:ilvl="6">
      <w:start w:val="1"/>
      <w:numFmt w:val="decimal"/>
      <w:lvlText w:val="%1.%2.%3.%4.%5.%6.%7"/>
      <w:lvlJc w:val="left"/>
      <w:pPr>
        <w:ind w:left="-54" w:hanging="1440"/>
      </w:pPr>
      <w:rPr>
        <w:rFonts w:hint="default"/>
      </w:rPr>
    </w:lvl>
    <w:lvl w:ilvl="7">
      <w:start w:val="1"/>
      <w:numFmt w:val="decimal"/>
      <w:lvlText w:val="%1.%2.%3.%4.%5.%6.%7.%8"/>
      <w:lvlJc w:val="left"/>
      <w:pPr>
        <w:ind w:left="-303" w:hanging="1440"/>
      </w:pPr>
      <w:rPr>
        <w:rFonts w:hint="default"/>
      </w:rPr>
    </w:lvl>
    <w:lvl w:ilvl="8">
      <w:start w:val="1"/>
      <w:numFmt w:val="decimal"/>
      <w:lvlText w:val="%1.%2.%3.%4.%5.%6.%7.%8.%9"/>
      <w:lvlJc w:val="left"/>
      <w:pPr>
        <w:ind w:left="-192" w:hanging="1800"/>
      </w:pPr>
      <w:rPr>
        <w:rFonts w:hint="default"/>
      </w:rPr>
    </w:lvl>
  </w:abstractNum>
  <w:abstractNum w:abstractNumId="7">
    <w:nsid w:val="38C520CD"/>
    <w:multiLevelType w:val="hybridMultilevel"/>
    <w:tmpl w:val="15BAF01E"/>
    <w:lvl w:ilvl="0" w:tplc="618CACAC">
      <w:start w:val="1"/>
      <w:numFmt w:val="lowerLetter"/>
      <w:lvlText w:val="%1)"/>
      <w:lvlJc w:val="left"/>
      <w:pPr>
        <w:ind w:left="477" w:hanging="257"/>
      </w:pPr>
      <w:rPr>
        <w:rFonts w:ascii="Arial" w:eastAsia="Arial" w:hAnsi="Arial" w:cs="Arial" w:hint="default"/>
        <w:b/>
        <w:bCs/>
        <w:spacing w:val="-1"/>
        <w:w w:val="100"/>
        <w:sz w:val="22"/>
        <w:szCs w:val="22"/>
      </w:rPr>
    </w:lvl>
    <w:lvl w:ilvl="1" w:tplc="D93AFF40">
      <w:numFmt w:val="bullet"/>
      <w:lvlText w:val="•"/>
      <w:lvlJc w:val="left"/>
      <w:pPr>
        <w:ind w:left="1474" w:hanging="257"/>
      </w:pPr>
      <w:rPr>
        <w:rFonts w:hint="default"/>
      </w:rPr>
    </w:lvl>
    <w:lvl w:ilvl="2" w:tplc="C9DC7C32">
      <w:numFmt w:val="bullet"/>
      <w:lvlText w:val="•"/>
      <w:lvlJc w:val="left"/>
      <w:pPr>
        <w:ind w:left="2469" w:hanging="257"/>
      </w:pPr>
      <w:rPr>
        <w:rFonts w:hint="default"/>
      </w:rPr>
    </w:lvl>
    <w:lvl w:ilvl="3" w:tplc="E5C0BA92">
      <w:numFmt w:val="bullet"/>
      <w:lvlText w:val="•"/>
      <w:lvlJc w:val="left"/>
      <w:pPr>
        <w:ind w:left="3463" w:hanging="257"/>
      </w:pPr>
      <w:rPr>
        <w:rFonts w:hint="default"/>
      </w:rPr>
    </w:lvl>
    <w:lvl w:ilvl="4" w:tplc="1A3CF3AE">
      <w:numFmt w:val="bullet"/>
      <w:lvlText w:val="•"/>
      <w:lvlJc w:val="left"/>
      <w:pPr>
        <w:ind w:left="4458" w:hanging="257"/>
      </w:pPr>
      <w:rPr>
        <w:rFonts w:hint="default"/>
      </w:rPr>
    </w:lvl>
    <w:lvl w:ilvl="5" w:tplc="F83E29A8">
      <w:numFmt w:val="bullet"/>
      <w:lvlText w:val="•"/>
      <w:lvlJc w:val="left"/>
      <w:pPr>
        <w:ind w:left="5453" w:hanging="257"/>
      </w:pPr>
      <w:rPr>
        <w:rFonts w:hint="default"/>
      </w:rPr>
    </w:lvl>
    <w:lvl w:ilvl="6" w:tplc="5650CAB0">
      <w:numFmt w:val="bullet"/>
      <w:lvlText w:val="•"/>
      <w:lvlJc w:val="left"/>
      <w:pPr>
        <w:ind w:left="6447" w:hanging="257"/>
      </w:pPr>
      <w:rPr>
        <w:rFonts w:hint="default"/>
      </w:rPr>
    </w:lvl>
    <w:lvl w:ilvl="7" w:tplc="77F44916">
      <w:numFmt w:val="bullet"/>
      <w:lvlText w:val="•"/>
      <w:lvlJc w:val="left"/>
      <w:pPr>
        <w:ind w:left="7442" w:hanging="257"/>
      </w:pPr>
      <w:rPr>
        <w:rFonts w:hint="default"/>
      </w:rPr>
    </w:lvl>
    <w:lvl w:ilvl="8" w:tplc="43708322">
      <w:numFmt w:val="bullet"/>
      <w:lvlText w:val="•"/>
      <w:lvlJc w:val="left"/>
      <w:pPr>
        <w:ind w:left="8436" w:hanging="257"/>
      </w:pPr>
      <w:rPr>
        <w:rFonts w:hint="default"/>
      </w:rPr>
    </w:lvl>
  </w:abstractNum>
  <w:abstractNum w:abstractNumId="8">
    <w:nsid w:val="3CAA0CEC"/>
    <w:multiLevelType w:val="multilevel"/>
    <w:tmpl w:val="9A3EADA2"/>
    <w:lvl w:ilvl="0">
      <w:start w:val="3"/>
      <w:numFmt w:val="decimal"/>
      <w:lvlText w:val="%1"/>
      <w:lvlJc w:val="left"/>
      <w:pPr>
        <w:ind w:left="832" w:hanging="612"/>
      </w:pPr>
      <w:rPr>
        <w:rFonts w:hint="default"/>
      </w:rPr>
    </w:lvl>
    <w:lvl w:ilvl="1">
      <w:start w:val="1"/>
      <w:numFmt w:val="decimal"/>
      <w:lvlText w:val="%1.%2"/>
      <w:lvlJc w:val="left"/>
      <w:pPr>
        <w:ind w:left="832" w:hanging="612"/>
      </w:pPr>
      <w:rPr>
        <w:rFonts w:hint="default"/>
      </w:rPr>
    </w:lvl>
    <w:lvl w:ilvl="2">
      <w:start w:val="2"/>
      <w:numFmt w:val="decimal"/>
      <w:lvlText w:val="%1.%2.%3."/>
      <w:lvlJc w:val="left"/>
      <w:pPr>
        <w:ind w:left="832" w:hanging="612"/>
      </w:pPr>
      <w:rPr>
        <w:rFonts w:ascii="Arial" w:eastAsia="Arial" w:hAnsi="Arial" w:cs="Arial" w:hint="default"/>
        <w:b/>
        <w:bCs/>
        <w:spacing w:val="-1"/>
        <w:w w:val="100"/>
        <w:sz w:val="22"/>
        <w:szCs w:val="22"/>
      </w:rPr>
    </w:lvl>
    <w:lvl w:ilvl="3">
      <w:numFmt w:val="bullet"/>
      <w:lvlText w:val="•"/>
      <w:lvlJc w:val="left"/>
      <w:pPr>
        <w:ind w:left="3715" w:hanging="612"/>
      </w:pPr>
      <w:rPr>
        <w:rFonts w:hint="default"/>
      </w:rPr>
    </w:lvl>
    <w:lvl w:ilvl="4">
      <w:numFmt w:val="bullet"/>
      <w:lvlText w:val="•"/>
      <w:lvlJc w:val="left"/>
      <w:pPr>
        <w:ind w:left="4674" w:hanging="612"/>
      </w:pPr>
      <w:rPr>
        <w:rFonts w:hint="default"/>
      </w:rPr>
    </w:lvl>
    <w:lvl w:ilvl="5">
      <w:numFmt w:val="bullet"/>
      <w:lvlText w:val="•"/>
      <w:lvlJc w:val="left"/>
      <w:pPr>
        <w:ind w:left="5633" w:hanging="612"/>
      </w:pPr>
      <w:rPr>
        <w:rFonts w:hint="default"/>
      </w:rPr>
    </w:lvl>
    <w:lvl w:ilvl="6">
      <w:numFmt w:val="bullet"/>
      <w:lvlText w:val="•"/>
      <w:lvlJc w:val="left"/>
      <w:pPr>
        <w:ind w:left="6591" w:hanging="612"/>
      </w:pPr>
      <w:rPr>
        <w:rFonts w:hint="default"/>
      </w:rPr>
    </w:lvl>
    <w:lvl w:ilvl="7">
      <w:numFmt w:val="bullet"/>
      <w:lvlText w:val="•"/>
      <w:lvlJc w:val="left"/>
      <w:pPr>
        <w:ind w:left="7550" w:hanging="612"/>
      </w:pPr>
      <w:rPr>
        <w:rFonts w:hint="default"/>
      </w:rPr>
    </w:lvl>
    <w:lvl w:ilvl="8">
      <w:numFmt w:val="bullet"/>
      <w:lvlText w:val="•"/>
      <w:lvlJc w:val="left"/>
      <w:pPr>
        <w:ind w:left="8508" w:hanging="612"/>
      </w:pPr>
      <w:rPr>
        <w:rFonts w:hint="default"/>
      </w:rPr>
    </w:lvl>
  </w:abstractNum>
  <w:abstractNum w:abstractNumId="9">
    <w:nsid w:val="3E157609"/>
    <w:multiLevelType w:val="hybridMultilevel"/>
    <w:tmpl w:val="07EADCB8"/>
    <w:lvl w:ilvl="0" w:tplc="3D488108">
      <w:start w:val="1"/>
      <w:numFmt w:val="upperRoman"/>
      <w:lvlText w:val="%1"/>
      <w:lvlJc w:val="left"/>
      <w:pPr>
        <w:ind w:left="221" w:hanging="139"/>
      </w:pPr>
      <w:rPr>
        <w:rFonts w:ascii="Arial" w:eastAsia="Arial" w:hAnsi="Arial" w:cs="Arial" w:hint="default"/>
        <w:w w:val="100"/>
        <w:sz w:val="22"/>
        <w:szCs w:val="22"/>
      </w:rPr>
    </w:lvl>
    <w:lvl w:ilvl="1" w:tplc="B2E81F90">
      <w:numFmt w:val="bullet"/>
      <w:lvlText w:val="•"/>
      <w:lvlJc w:val="left"/>
      <w:pPr>
        <w:ind w:left="1240" w:hanging="139"/>
      </w:pPr>
      <w:rPr>
        <w:rFonts w:hint="default"/>
      </w:rPr>
    </w:lvl>
    <w:lvl w:ilvl="2" w:tplc="4C2CC4D4">
      <w:numFmt w:val="bullet"/>
      <w:lvlText w:val="•"/>
      <w:lvlJc w:val="left"/>
      <w:pPr>
        <w:ind w:left="2261" w:hanging="139"/>
      </w:pPr>
      <w:rPr>
        <w:rFonts w:hint="default"/>
      </w:rPr>
    </w:lvl>
    <w:lvl w:ilvl="3" w:tplc="7DD6F660">
      <w:numFmt w:val="bullet"/>
      <w:lvlText w:val="•"/>
      <w:lvlJc w:val="left"/>
      <w:pPr>
        <w:ind w:left="3281" w:hanging="139"/>
      </w:pPr>
      <w:rPr>
        <w:rFonts w:hint="default"/>
      </w:rPr>
    </w:lvl>
    <w:lvl w:ilvl="4" w:tplc="47224F42">
      <w:numFmt w:val="bullet"/>
      <w:lvlText w:val="•"/>
      <w:lvlJc w:val="left"/>
      <w:pPr>
        <w:ind w:left="4302" w:hanging="139"/>
      </w:pPr>
      <w:rPr>
        <w:rFonts w:hint="default"/>
      </w:rPr>
    </w:lvl>
    <w:lvl w:ilvl="5" w:tplc="F8743338">
      <w:numFmt w:val="bullet"/>
      <w:lvlText w:val="•"/>
      <w:lvlJc w:val="left"/>
      <w:pPr>
        <w:ind w:left="5323" w:hanging="139"/>
      </w:pPr>
      <w:rPr>
        <w:rFonts w:hint="default"/>
      </w:rPr>
    </w:lvl>
    <w:lvl w:ilvl="6" w:tplc="4CD29CEC">
      <w:numFmt w:val="bullet"/>
      <w:lvlText w:val="•"/>
      <w:lvlJc w:val="left"/>
      <w:pPr>
        <w:ind w:left="6343" w:hanging="139"/>
      </w:pPr>
      <w:rPr>
        <w:rFonts w:hint="default"/>
      </w:rPr>
    </w:lvl>
    <w:lvl w:ilvl="7" w:tplc="A20C1EBE">
      <w:numFmt w:val="bullet"/>
      <w:lvlText w:val="•"/>
      <w:lvlJc w:val="left"/>
      <w:pPr>
        <w:ind w:left="7364" w:hanging="139"/>
      </w:pPr>
      <w:rPr>
        <w:rFonts w:hint="default"/>
      </w:rPr>
    </w:lvl>
    <w:lvl w:ilvl="8" w:tplc="C5D02FE8">
      <w:numFmt w:val="bullet"/>
      <w:lvlText w:val="•"/>
      <w:lvlJc w:val="left"/>
      <w:pPr>
        <w:ind w:left="8384" w:hanging="139"/>
      </w:pPr>
      <w:rPr>
        <w:rFonts w:hint="default"/>
      </w:rPr>
    </w:lvl>
  </w:abstractNum>
  <w:abstractNum w:abstractNumId="10">
    <w:nsid w:val="4CA8209D"/>
    <w:multiLevelType w:val="multilevel"/>
    <w:tmpl w:val="A9942BC0"/>
    <w:lvl w:ilvl="0">
      <w:start w:val="3"/>
      <w:numFmt w:val="decimal"/>
      <w:lvlText w:val="%1"/>
      <w:lvlJc w:val="left"/>
      <w:pPr>
        <w:ind w:left="221" w:hanging="675"/>
      </w:pPr>
      <w:rPr>
        <w:rFonts w:hint="default"/>
      </w:rPr>
    </w:lvl>
    <w:lvl w:ilvl="1">
      <w:start w:val="3"/>
      <w:numFmt w:val="decimal"/>
      <w:lvlText w:val="%1.%2"/>
      <w:lvlJc w:val="left"/>
      <w:pPr>
        <w:ind w:left="221" w:hanging="675"/>
      </w:pPr>
      <w:rPr>
        <w:rFonts w:hint="default"/>
      </w:rPr>
    </w:lvl>
    <w:lvl w:ilvl="2">
      <w:start w:val="1"/>
      <w:numFmt w:val="decimal"/>
      <w:lvlText w:val="%1.%2.%3."/>
      <w:lvlJc w:val="left"/>
      <w:pPr>
        <w:ind w:left="221" w:hanging="675"/>
      </w:pPr>
      <w:rPr>
        <w:rFonts w:ascii="Arial" w:eastAsia="Arial" w:hAnsi="Arial" w:cs="Arial" w:hint="default"/>
        <w:b/>
        <w:bCs/>
        <w:spacing w:val="-1"/>
        <w:w w:val="100"/>
        <w:sz w:val="22"/>
        <w:szCs w:val="22"/>
      </w:rPr>
    </w:lvl>
    <w:lvl w:ilvl="3">
      <w:start w:val="1"/>
      <w:numFmt w:val="upperRoman"/>
      <w:lvlText w:val="%4"/>
      <w:lvlJc w:val="left"/>
      <w:pPr>
        <w:ind w:left="1783" w:hanging="123"/>
      </w:pPr>
      <w:rPr>
        <w:rFonts w:ascii="Arial" w:eastAsia="Arial" w:hAnsi="Arial" w:cs="Arial" w:hint="default"/>
        <w:w w:val="100"/>
        <w:sz w:val="22"/>
        <w:szCs w:val="22"/>
      </w:rPr>
    </w:lvl>
    <w:lvl w:ilvl="4">
      <w:numFmt w:val="bullet"/>
      <w:lvlText w:val="•"/>
      <w:lvlJc w:val="left"/>
      <w:pPr>
        <w:ind w:left="4662" w:hanging="123"/>
      </w:pPr>
      <w:rPr>
        <w:rFonts w:hint="default"/>
      </w:rPr>
    </w:lvl>
    <w:lvl w:ilvl="5">
      <w:numFmt w:val="bullet"/>
      <w:lvlText w:val="•"/>
      <w:lvlJc w:val="left"/>
      <w:pPr>
        <w:ind w:left="5622" w:hanging="123"/>
      </w:pPr>
      <w:rPr>
        <w:rFonts w:hint="default"/>
      </w:rPr>
    </w:lvl>
    <w:lvl w:ilvl="6">
      <w:numFmt w:val="bullet"/>
      <w:lvlText w:val="•"/>
      <w:lvlJc w:val="left"/>
      <w:pPr>
        <w:ind w:left="6583" w:hanging="123"/>
      </w:pPr>
      <w:rPr>
        <w:rFonts w:hint="default"/>
      </w:rPr>
    </w:lvl>
    <w:lvl w:ilvl="7">
      <w:numFmt w:val="bullet"/>
      <w:lvlText w:val="•"/>
      <w:lvlJc w:val="left"/>
      <w:pPr>
        <w:ind w:left="7544" w:hanging="123"/>
      </w:pPr>
      <w:rPr>
        <w:rFonts w:hint="default"/>
      </w:rPr>
    </w:lvl>
    <w:lvl w:ilvl="8">
      <w:numFmt w:val="bullet"/>
      <w:lvlText w:val="•"/>
      <w:lvlJc w:val="left"/>
      <w:pPr>
        <w:ind w:left="8504" w:hanging="123"/>
      </w:pPr>
      <w:rPr>
        <w:rFonts w:hint="default"/>
      </w:rPr>
    </w:lvl>
  </w:abstractNum>
  <w:abstractNum w:abstractNumId="11">
    <w:nsid w:val="4FB04D09"/>
    <w:multiLevelType w:val="multilevel"/>
    <w:tmpl w:val="4F76B696"/>
    <w:lvl w:ilvl="0">
      <w:start w:val="3"/>
      <w:numFmt w:val="decimal"/>
      <w:lvlText w:val="%1."/>
      <w:lvlJc w:val="left"/>
      <w:pPr>
        <w:ind w:left="390" w:hanging="390"/>
      </w:pPr>
      <w:rPr>
        <w:rFonts w:hint="default"/>
      </w:rPr>
    </w:lvl>
    <w:lvl w:ilvl="1">
      <w:start w:val="7"/>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560" w:hanging="1800"/>
      </w:pPr>
      <w:rPr>
        <w:rFonts w:hint="default"/>
      </w:rPr>
    </w:lvl>
  </w:abstractNum>
  <w:abstractNum w:abstractNumId="12">
    <w:nsid w:val="5BA91FBA"/>
    <w:multiLevelType w:val="hybridMultilevel"/>
    <w:tmpl w:val="AA9825F2"/>
    <w:lvl w:ilvl="0" w:tplc="01C65626">
      <w:start w:val="1"/>
      <w:numFmt w:val="decimal"/>
      <w:lvlText w:val="%1."/>
      <w:lvlJc w:val="left"/>
      <w:pPr>
        <w:ind w:left="465" w:hanging="245"/>
      </w:pPr>
      <w:rPr>
        <w:rFonts w:hint="default"/>
        <w:b/>
        <w:bCs/>
        <w:spacing w:val="-1"/>
        <w:w w:val="100"/>
      </w:rPr>
    </w:lvl>
    <w:lvl w:ilvl="1" w:tplc="8736984C">
      <w:start w:val="1"/>
      <w:numFmt w:val="lowerLetter"/>
      <w:lvlText w:val="%2)"/>
      <w:lvlJc w:val="left"/>
      <w:pPr>
        <w:ind w:left="941" w:hanging="360"/>
      </w:pPr>
      <w:rPr>
        <w:rFonts w:ascii="Arial" w:eastAsia="Arial" w:hAnsi="Arial" w:cs="Arial" w:hint="default"/>
        <w:spacing w:val="-1"/>
        <w:w w:val="100"/>
        <w:sz w:val="22"/>
        <w:szCs w:val="22"/>
      </w:rPr>
    </w:lvl>
    <w:lvl w:ilvl="2" w:tplc="07DC008A">
      <w:numFmt w:val="bullet"/>
      <w:lvlText w:val="•"/>
      <w:lvlJc w:val="left"/>
      <w:pPr>
        <w:ind w:left="1994" w:hanging="360"/>
      </w:pPr>
      <w:rPr>
        <w:rFonts w:hint="default"/>
      </w:rPr>
    </w:lvl>
    <w:lvl w:ilvl="3" w:tplc="F7D43588">
      <w:numFmt w:val="bullet"/>
      <w:lvlText w:val="•"/>
      <w:lvlJc w:val="left"/>
      <w:pPr>
        <w:ind w:left="3048" w:hanging="360"/>
      </w:pPr>
      <w:rPr>
        <w:rFonts w:hint="default"/>
      </w:rPr>
    </w:lvl>
    <w:lvl w:ilvl="4" w:tplc="17D25524">
      <w:numFmt w:val="bullet"/>
      <w:lvlText w:val="•"/>
      <w:lvlJc w:val="left"/>
      <w:pPr>
        <w:ind w:left="4102" w:hanging="360"/>
      </w:pPr>
      <w:rPr>
        <w:rFonts w:hint="default"/>
      </w:rPr>
    </w:lvl>
    <w:lvl w:ilvl="5" w:tplc="C480DA98">
      <w:numFmt w:val="bullet"/>
      <w:lvlText w:val="•"/>
      <w:lvlJc w:val="left"/>
      <w:pPr>
        <w:ind w:left="5156" w:hanging="360"/>
      </w:pPr>
      <w:rPr>
        <w:rFonts w:hint="default"/>
      </w:rPr>
    </w:lvl>
    <w:lvl w:ilvl="6" w:tplc="BC72D73C">
      <w:numFmt w:val="bullet"/>
      <w:lvlText w:val="•"/>
      <w:lvlJc w:val="left"/>
      <w:pPr>
        <w:ind w:left="6210" w:hanging="360"/>
      </w:pPr>
      <w:rPr>
        <w:rFonts w:hint="default"/>
      </w:rPr>
    </w:lvl>
    <w:lvl w:ilvl="7" w:tplc="D900944A">
      <w:numFmt w:val="bullet"/>
      <w:lvlText w:val="•"/>
      <w:lvlJc w:val="left"/>
      <w:pPr>
        <w:ind w:left="7264" w:hanging="360"/>
      </w:pPr>
      <w:rPr>
        <w:rFonts w:hint="default"/>
      </w:rPr>
    </w:lvl>
    <w:lvl w:ilvl="8" w:tplc="6F940428">
      <w:numFmt w:val="bullet"/>
      <w:lvlText w:val="•"/>
      <w:lvlJc w:val="left"/>
      <w:pPr>
        <w:ind w:left="8318" w:hanging="360"/>
      </w:pPr>
      <w:rPr>
        <w:rFonts w:hint="default"/>
      </w:rPr>
    </w:lvl>
  </w:abstractNum>
  <w:abstractNum w:abstractNumId="13">
    <w:nsid w:val="5E8721A4"/>
    <w:multiLevelType w:val="multilevel"/>
    <w:tmpl w:val="E474F520"/>
    <w:lvl w:ilvl="0">
      <w:start w:val="5"/>
      <w:numFmt w:val="decimal"/>
      <w:lvlText w:val="%1"/>
      <w:lvlJc w:val="left"/>
      <w:pPr>
        <w:ind w:left="221" w:hanging="720"/>
      </w:pPr>
      <w:rPr>
        <w:rFonts w:hint="default"/>
      </w:rPr>
    </w:lvl>
    <w:lvl w:ilvl="1">
      <w:start w:val="1"/>
      <w:numFmt w:val="decimal"/>
      <w:lvlText w:val="%1.%2."/>
      <w:lvlJc w:val="left"/>
      <w:pPr>
        <w:ind w:left="221" w:hanging="720"/>
      </w:pPr>
      <w:rPr>
        <w:rFonts w:ascii="Arial" w:eastAsia="Arial" w:hAnsi="Arial" w:cs="Arial" w:hint="default"/>
        <w:spacing w:val="-1"/>
        <w:w w:val="100"/>
        <w:sz w:val="22"/>
        <w:szCs w:val="22"/>
      </w:rPr>
    </w:lvl>
    <w:lvl w:ilvl="2">
      <w:numFmt w:val="bullet"/>
      <w:lvlText w:val="•"/>
      <w:lvlJc w:val="left"/>
      <w:pPr>
        <w:ind w:left="2261" w:hanging="720"/>
      </w:pPr>
      <w:rPr>
        <w:rFonts w:hint="default"/>
      </w:rPr>
    </w:lvl>
    <w:lvl w:ilvl="3">
      <w:numFmt w:val="bullet"/>
      <w:lvlText w:val="•"/>
      <w:lvlJc w:val="left"/>
      <w:pPr>
        <w:ind w:left="3281" w:hanging="720"/>
      </w:pPr>
      <w:rPr>
        <w:rFonts w:hint="default"/>
      </w:rPr>
    </w:lvl>
    <w:lvl w:ilvl="4">
      <w:numFmt w:val="bullet"/>
      <w:lvlText w:val="•"/>
      <w:lvlJc w:val="left"/>
      <w:pPr>
        <w:ind w:left="4302" w:hanging="720"/>
      </w:pPr>
      <w:rPr>
        <w:rFonts w:hint="default"/>
      </w:rPr>
    </w:lvl>
    <w:lvl w:ilvl="5">
      <w:numFmt w:val="bullet"/>
      <w:lvlText w:val="•"/>
      <w:lvlJc w:val="left"/>
      <w:pPr>
        <w:ind w:left="5323" w:hanging="720"/>
      </w:pPr>
      <w:rPr>
        <w:rFonts w:hint="default"/>
      </w:rPr>
    </w:lvl>
    <w:lvl w:ilvl="6">
      <w:numFmt w:val="bullet"/>
      <w:lvlText w:val="•"/>
      <w:lvlJc w:val="left"/>
      <w:pPr>
        <w:ind w:left="6343" w:hanging="720"/>
      </w:pPr>
      <w:rPr>
        <w:rFonts w:hint="default"/>
      </w:rPr>
    </w:lvl>
    <w:lvl w:ilvl="7">
      <w:numFmt w:val="bullet"/>
      <w:lvlText w:val="•"/>
      <w:lvlJc w:val="left"/>
      <w:pPr>
        <w:ind w:left="7364" w:hanging="720"/>
      </w:pPr>
      <w:rPr>
        <w:rFonts w:hint="default"/>
      </w:rPr>
    </w:lvl>
    <w:lvl w:ilvl="8">
      <w:numFmt w:val="bullet"/>
      <w:lvlText w:val="•"/>
      <w:lvlJc w:val="left"/>
      <w:pPr>
        <w:ind w:left="8384" w:hanging="720"/>
      </w:pPr>
      <w:rPr>
        <w:rFonts w:hint="default"/>
      </w:rPr>
    </w:lvl>
  </w:abstractNum>
  <w:abstractNum w:abstractNumId="14">
    <w:nsid w:val="696F1360"/>
    <w:multiLevelType w:val="multilevel"/>
    <w:tmpl w:val="C3623774"/>
    <w:lvl w:ilvl="0">
      <w:start w:val="5"/>
      <w:numFmt w:val="decimal"/>
      <w:lvlText w:val="%1."/>
      <w:lvlJc w:val="left"/>
      <w:pPr>
        <w:ind w:left="580" w:hanging="360"/>
      </w:pPr>
      <w:rPr>
        <w:rFonts w:hint="default"/>
      </w:rPr>
    </w:lvl>
    <w:lvl w:ilvl="1">
      <w:start w:val="1"/>
      <w:numFmt w:val="decimal"/>
      <w:isLgl/>
      <w:lvlText w:val="%1.%2"/>
      <w:lvlJc w:val="left"/>
      <w:pPr>
        <w:ind w:left="580" w:hanging="360"/>
      </w:pPr>
      <w:rPr>
        <w:rFonts w:hint="default"/>
        <w:sz w:val="22"/>
      </w:rPr>
    </w:lvl>
    <w:lvl w:ilvl="2">
      <w:start w:val="1"/>
      <w:numFmt w:val="decimal"/>
      <w:isLgl/>
      <w:lvlText w:val="%1.%2.%3"/>
      <w:lvlJc w:val="left"/>
      <w:pPr>
        <w:ind w:left="940" w:hanging="720"/>
      </w:pPr>
      <w:rPr>
        <w:rFonts w:hint="default"/>
        <w:sz w:val="22"/>
      </w:rPr>
    </w:lvl>
    <w:lvl w:ilvl="3">
      <w:start w:val="1"/>
      <w:numFmt w:val="decimal"/>
      <w:isLgl/>
      <w:lvlText w:val="%1.%2.%3.%4"/>
      <w:lvlJc w:val="left"/>
      <w:pPr>
        <w:ind w:left="940" w:hanging="720"/>
      </w:pPr>
      <w:rPr>
        <w:rFonts w:hint="default"/>
        <w:sz w:val="22"/>
      </w:rPr>
    </w:lvl>
    <w:lvl w:ilvl="4">
      <w:start w:val="1"/>
      <w:numFmt w:val="decimal"/>
      <w:isLgl/>
      <w:lvlText w:val="%1.%2.%3.%4.%5"/>
      <w:lvlJc w:val="left"/>
      <w:pPr>
        <w:ind w:left="1300" w:hanging="1080"/>
      </w:pPr>
      <w:rPr>
        <w:rFonts w:hint="default"/>
        <w:sz w:val="22"/>
      </w:rPr>
    </w:lvl>
    <w:lvl w:ilvl="5">
      <w:start w:val="1"/>
      <w:numFmt w:val="decimal"/>
      <w:isLgl/>
      <w:lvlText w:val="%1.%2.%3.%4.%5.%6"/>
      <w:lvlJc w:val="left"/>
      <w:pPr>
        <w:ind w:left="1300" w:hanging="1080"/>
      </w:pPr>
      <w:rPr>
        <w:rFonts w:hint="default"/>
        <w:sz w:val="22"/>
      </w:rPr>
    </w:lvl>
    <w:lvl w:ilvl="6">
      <w:start w:val="1"/>
      <w:numFmt w:val="decimal"/>
      <w:isLgl/>
      <w:lvlText w:val="%1.%2.%3.%4.%5.%6.%7"/>
      <w:lvlJc w:val="left"/>
      <w:pPr>
        <w:ind w:left="1660" w:hanging="1440"/>
      </w:pPr>
      <w:rPr>
        <w:rFonts w:hint="default"/>
        <w:sz w:val="22"/>
      </w:rPr>
    </w:lvl>
    <w:lvl w:ilvl="7">
      <w:start w:val="1"/>
      <w:numFmt w:val="decimal"/>
      <w:isLgl/>
      <w:lvlText w:val="%1.%2.%3.%4.%5.%6.%7.%8"/>
      <w:lvlJc w:val="left"/>
      <w:pPr>
        <w:ind w:left="1660" w:hanging="1440"/>
      </w:pPr>
      <w:rPr>
        <w:rFonts w:hint="default"/>
        <w:sz w:val="22"/>
      </w:rPr>
    </w:lvl>
    <w:lvl w:ilvl="8">
      <w:start w:val="1"/>
      <w:numFmt w:val="decimal"/>
      <w:isLgl/>
      <w:lvlText w:val="%1.%2.%3.%4.%5.%6.%7.%8.%9"/>
      <w:lvlJc w:val="left"/>
      <w:pPr>
        <w:ind w:left="2020" w:hanging="1800"/>
      </w:pPr>
      <w:rPr>
        <w:rFonts w:hint="default"/>
        <w:sz w:val="22"/>
      </w:rPr>
    </w:lvl>
  </w:abstractNum>
  <w:abstractNum w:abstractNumId="15">
    <w:nsid w:val="79853D02"/>
    <w:multiLevelType w:val="hybridMultilevel"/>
    <w:tmpl w:val="60F4FD1E"/>
    <w:lvl w:ilvl="0" w:tplc="04160001">
      <w:start w:val="1"/>
      <w:numFmt w:val="bullet"/>
      <w:lvlText w:val=""/>
      <w:lvlJc w:val="left"/>
      <w:pPr>
        <w:ind w:left="941" w:hanging="360"/>
      </w:pPr>
      <w:rPr>
        <w:rFonts w:ascii="Symbol" w:hAnsi="Symbol" w:hint="default"/>
      </w:rPr>
    </w:lvl>
    <w:lvl w:ilvl="1" w:tplc="04160003" w:tentative="1">
      <w:start w:val="1"/>
      <w:numFmt w:val="bullet"/>
      <w:lvlText w:val="o"/>
      <w:lvlJc w:val="left"/>
      <w:pPr>
        <w:ind w:left="1661" w:hanging="360"/>
      </w:pPr>
      <w:rPr>
        <w:rFonts w:ascii="Courier New" w:hAnsi="Courier New" w:cs="Courier New" w:hint="default"/>
      </w:rPr>
    </w:lvl>
    <w:lvl w:ilvl="2" w:tplc="04160005" w:tentative="1">
      <w:start w:val="1"/>
      <w:numFmt w:val="bullet"/>
      <w:lvlText w:val=""/>
      <w:lvlJc w:val="left"/>
      <w:pPr>
        <w:ind w:left="2381" w:hanging="360"/>
      </w:pPr>
      <w:rPr>
        <w:rFonts w:ascii="Wingdings" w:hAnsi="Wingdings" w:hint="default"/>
      </w:rPr>
    </w:lvl>
    <w:lvl w:ilvl="3" w:tplc="04160001" w:tentative="1">
      <w:start w:val="1"/>
      <w:numFmt w:val="bullet"/>
      <w:lvlText w:val=""/>
      <w:lvlJc w:val="left"/>
      <w:pPr>
        <w:ind w:left="3101" w:hanging="360"/>
      </w:pPr>
      <w:rPr>
        <w:rFonts w:ascii="Symbol" w:hAnsi="Symbol" w:hint="default"/>
      </w:rPr>
    </w:lvl>
    <w:lvl w:ilvl="4" w:tplc="04160003" w:tentative="1">
      <w:start w:val="1"/>
      <w:numFmt w:val="bullet"/>
      <w:lvlText w:val="o"/>
      <w:lvlJc w:val="left"/>
      <w:pPr>
        <w:ind w:left="3821" w:hanging="360"/>
      </w:pPr>
      <w:rPr>
        <w:rFonts w:ascii="Courier New" w:hAnsi="Courier New" w:cs="Courier New" w:hint="default"/>
      </w:rPr>
    </w:lvl>
    <w:lvl w:ilvl="5" w:tplc="04160005" w:tentative="1">
      <w:start w:val="1"/>
      <w:numFmt w:val="bullet"/>
      <w:lvlText w:val=""/>
      <w:lvlJc w:val="left"/>
      <w:pPr>
        <w:ind w:left="4541" w:hanging="360"/>
      </w:pPr>
      <w:rPr>
        <w:rFonts w:ascii="Wingdings" w:hAnsi="Wingdings" w:hint="default"/>
      </w:rPr>
    </w:lvl>
    <w:lvl w:ilvl="6" w:tplc="04160001" w:tentative="1">
      <w:start w:val="1"/>
      <w:numFmt w:val="bullet"/>
      <w:lvlText w:val=""/>
      <w:lvlJc w:val="left"/>
      <w:pPr>
        <w:ind w:left="5261" w:hanging="360"/>
      </w:pPr>
      <w:rPr>
        <w:rFonts w:ascii="Symbol" w:hAnsi="Symbol" w:hint="default"/>
      </w:rPr>
    </w:lvl>
    <w:lvl w:ilvl="7" w:tplc="04160003" w:tentative="1">
      <w:start w:val="1"/>
      <w:numFmt w:val="bullet"/>
      <w:lvlText w:val="o"/>
      <w:lvlJc w:val="left"/>
      <w:pPr>
        <w:ind w:left="5981" w:hanging="360"/>
      </w:pPr>
      <w:rPr>
        <w:rFonts w:ascii="Courier New" w:hAnsi="Courier New" w:cs="Courier New" w:hint="default"/>
      </w:rPr>
    </w:lvl>
    <w:lvl w:ilvl="8" w:tplc="04160005" w:tentative="1">
      <w:start w:val="1"/>
      <w:numFmt w:val="bullet"/>
      <w:lvlText w:val=""/>
      <w:lvlJc w:val="left"/>
      <w:pPr>
        <w:ind w:left="6701" w:hanging="360"/>
      </w:pPr>
      <w:rPr>
        <w:rFonts w:ascii="Wingdings" w:hAnsi="Wingdings" w:hint="default"/>
      </w:rPr>
    </w:lvl>
  </w:abstractNum>
  <w:abstractNum w:abstractNumId="16">
    <w:nsid w:val="7A776ED1"/>
    <w:multiLevelType w:val="multilevel"/>
    <w:tmpl w:val="66F8A372"/>
    <w:lvl w:ilvl="0">
      <w:start w:val="3"/>
      <w:numFmt w:val="decimal"/>
      <w:lvlText w:val="%1"/>
      <w:lvlJc w:val="left"/>
      <w:pPr>
        <w:ind w:left="221" w:hanging="720"/>
      </w:pPr>
      <w:rPr>
        <w:rFonts w:hint="default"/>
      </w:rPr>
    </w:lvl>
    <w:lvl w:ilvl="1">
      <w:start w:val="2"/>
      <w:numFmt w:val="decimal"/>
      <w:lvlText w:val="%1.%2"/>
      <w:lvlJc w:val="left"/>
      <w:pPr>
        <w:ind w:left="221" w:hanging="720"/>
      </w:pPr>
      <w:rPr>
        <w:rFonts w:hint="default"/>
      </w:rPr>
    </w:lvl>
    <w:lvl w:ilvl="2">
      <w:start w:val="1"/>
      <w:numFmt w:val="decimal"/>
      <w:lvlText w:val="%1.%2.%3."/>
      <w:lvlJc w:val="left"/>
      <w:pPr>
        <w:ind w:left="221" w:hanging="720"/>
      </w:pPr>
      <w:rPr>
        <w:rFonts w:ascii="Arial" w:eastAsia="Arial" w:hAnsi="Arial" w:cs="Arial" w:hint="default"/>
        <w:b/>
        <w:bCs/>
        <w:spacing w:val="-1"/>
        <w:w w:val="100"/>
        <w:sz w:val="22"/>
        <w:szCs w:val="22"/>
      </w:rPr>
    </w:lvl>
    <w:lvl w:ilvl="3">
      <w:numFmt w:val="bullet"/>
      <w:lvlText w:val="•"/>
      <w:lvlJc w:val="left"/>
      <w:pPr>
        <w:ind w:left="3281" w:hanging="720"/>
      </w:pPr>
      <w:rPr>
        <w:rFonts w:hint="default"/>
      </w:rPr>
    </w:lvl>
    <w:lvl w:ilvl="4">
      <w:numFmt w:val="bullet"/>
      <w:lvlText w:val="•"/>
      <w:lvlJc w:val="left"/>
      <w:pPr>
        <w:ind w:left="4302" w:hanging="720"/>
      </w:pPr>
      <w:rPr>
        <w:rFonts w:hint="default"/>
      </w:rPr>
    </w:lvl>
    <w:lvl w:ilvl="5">
      <w:numFmt w:val="bullet"/>
      <w:lvlText w:val="•"/>
      <w:lvlJc w:val="left"/>
      <w:pPr>
        <w:ind w:left="5323" w:hanging="720"/>
      </w:pPr>
      <w:rPr>
        <w:rFonts w:hint="default"/>
      </w:rPr>
    </w:lvl>
    <w:lvl w:ilvl="6">
      <w:numFmt w:val="bullet"/>
      <w:lvlText w:val="•"/>
      <w:lvlJc w:val="left"/>
      <w:pPr>
        <w:ind w:left="6343" w:hanging="720"/>
      </w:pPr>
      <w:rPr>
        <w:rFonts w:hint="default"/>
      </w:rPr>
    </w:lvl>
    <w:lvl w:ilvl="7">
      <w:numFmt w:val="bullet"/>
      <w:lvlText w:val="•"/>
      <w:lvlJc w:val="left"/>
      <w:pPr>
        <w:ind w:left="7364" w:hanging="720"/>
      </w:pPr>
      <w:rPr>
        <w:rFonts w:hint="default"/>
      </w:rPr>
    </w:lvl>
    <w:lvl w:ilvl="8">
      <w:numFmt w:val="bullet"/>
      <w:lvlText w:val="•"/>
      <w:lvlJc w:val="left"/>
      <w:pPr>
        <w:ind w:left="8384" w:hanging="720"/>
      </w:pPr>
      <w:rPr>
        <w:rFonts w:hint="default"/>
      </w:rPr>
    </w:lvl>
  </w:abstractNum>
  <w:num w:numId="1">
    <w:abstractNumId w:val="7"/>
  </w:num>
  <w:num w:numId="2">
    <w:abstractNumId w:val="5"/>
  </w:num>
  <w:num w:numId="3">
    <w:abstractNumId w:val="13"/>
  </w:num>
  <w:num w:numId="4">
    <w:abstractNumId w:val="9"/>
  </w:num>
  <w:num w:numId="5">
    <w:abstractNumId w:val="4"/>
  </w:num>
  <w:num w:numId="6">
    <w:abstractNumId w:val="0"/>
  </w:num>
  <w:num w:numId="7">
    <w:abstractNumId w:val="10"/>
  </w:num>
  <w:num w:numId="8">
    <w:abstractNumId w:val="16"/>
  </w:num>
  <w:num w:numId="9">
    <w:abstractNumId w:val="8"/>
  </w:num>
  <w:num w:numId="10">
    <w:abstractNumId w:val="1"/>
  </w:num>
  <w:num w:numId="11">
    <w:abstractNumId w:val="12"/>
  </w:num>
  <w:num w:numId="12">
    <w:abstractNumId w:val="14"/>
  </w:num>
  <w:num w:numId="13">
    <w:abstractNumId w:val="2"/>
  </w:num>
  <w:num w:numId="14">
    <w:abstractNumId w:val="11"/>
  </w:num>
  <w:num w:numId="15">
    <w:abstractNumId w:val="6"/>
  </w:num>
  <w:num w:numId="16">
    <w:abstractNumId w:val="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proofState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
  <w:rsids>
    <w:rsidRoot w:val="00310A94"/>
    <w:rsid w:val="000C3371"/>
    <w:rsid w:val="000E5C3C"/>
    <w:rsid w:val="00127F80"/>
    <w:rsid w:val="001747E8"/>
    <w:rsid w:val="001B5E7C"/>
    <w:rsid w:val="001E7432"/>
    <w:rsid w:val="001F7D35"/>
    <w:rsid w:val="00310A94"/>
    <w:rsid w:val="003A130B"/>
    <w:rsid w:val="00476EC8"/>
    <w:rsid w:val="004E1803"/>
    <w:rsid w:val="005A4F21"/>
    <w:rsid w:val="00732EEA"/>
    <w:rsid w:val="007778FA"/>
    <w:rsid w:val="008528E9"/>
    <w:rsid w:val="008544FE"/>
    <w:rsid w:val="008A4D3A"/>
    <w:rsid w:val="00A143C7"/>
    <w:rsid w:val="00A17864"/>
    <w:rsid w:val="00A26CBB"/>
    <w:rsid w:val="00AB049D"/>
    <w:rsid w:val="00B5788F"/>
    <w:rsid w:val="00BB66B0"/>
    <w:rsid w:val="00BE4B0F"/>
    <w:rsid w:val="00CC1987"/>
    <w:rsid w:val="00D5026D"/>
    <w:rsid w:val="00D54F21"/>
    <w:rsid w:val="00E87CC1"/>
    <w:rsid w:val="00E91BC6"/>
    <w:rsid w:val="00E9762E"/>
    <w:rsid w:val="00F95F65"/>
    <w:rsid w:val="00FB2D09"/>
    <w:rsid w:val="00FB626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10A94"/>
    <w:rPr>
      <w:rFonts w:ascii="Arial" w:eastAsia="Arial" w:hAnsi="Arial" w:cs="Arial"/>
    </w:rPr>
  </w:style>
  <w:style w:type="paragraph" w:styleId="Ttulo2">
    <w:name w:val="heading 2"/>
    <w:basedOn w:val="Normal"/>
    <w:next w:val="Normal"/>
    <w:link w:val="Ttulo2Char"/>
    <w:uiPriority w:val="9"/>
    <w:semiHidden/>
    <w:unhideWhenUsed/>
    <w:qFormat/>
    <w:rsid w:val="00FB626E"/>
    <w:pPr>
      <w:keepNext/>
      <w:keepLines/>
      <w:widowControl/>
      <w:autoSpaceDE/>
      <w:autoSpaceDN/>
      <w:spacing w:before="160" w:after="80" w:line="259" w:lineRule="auto"/>
      <w:outlineLvl w:val="1"/>
    </w:pPr>
    <w:rPr>
      <w:rFonts w:asciiTheme="majorHAnsi" w:eastAsiaTheme="majorEastAsia" w:hAnsiTheme="majorHAnsi" w:cstheme="majorBidi"/>
      <w:color w:val="365F91" w:themeColor="accent1" w:themeShade="BF"/>
      <w:kern w:val="2"/>
      <w:sz w:val="32"/>
      <w:szCs w:val="3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10A94"/>
    <w:tblPr>
      <w:tblInd w:w="0" w:type="dxa"/>
      <w:tblCellMar>
        <w:top w:w="0" w:type="dxa"/>
        <w:left w:w="0" w:type="dxa"/>
        <w:bottom w:w="0" w:type="dxa"/>
        <w:right w:w="0" w:type="dxa"/>
      </w:tblCellMar>
    </w:tblPr>
  </w:style>
  <w:style w:type="paragraph" w:styleId="Corpodetexto">
    <w:name w:val="Body Text"/>
    <w:basedOn w:val="Normal"/>
    <w:uiPriority w:val="1"/>
    <w:qFormat/>
    <w:rsid w:val="00310A94"/>
  </w:style>
  <w:style w:type="paragraph" w:customStyle="1" w:styleId="Ttulo11">
    <w:name w:val="Título 11"/>
    <w:basedOn w:val="Normal"/>
    <w:uiPriority w:val="1"/>
    <w:qFormat/>
    <w:rsid w:val="00310A94"/>
    <w:pPr>
      <w:ind w:left="487" w:hanging="401"/>
      <w:outlineLvl w:val="1"/>
    </w:pPr>
    <w:rPr>
      <w:b/>
      <w:bCs/>
      <w:sz w:val="24"/>
      <w:szCs w:val="24"/>
    </w:rPr>
  </w:style>
  <w:style w:type="paragraph" w:customStyle="1" w:styleId="Ttulo21">
    <w:name w:val="Título 21"/>
    <w:basedOn w:val="Normal"/>
    <w:uiPriority w:val="1"/>
    <w:qFormat/>
    <w:rsid w:val="00310A94"/>
    <w:pPr>
      <w:ind w:left="465" w:hanging="245"/>
      <w:outlineLvl w:val="2"/>
    </w:pPr>
    <w:rPr>
      <w:b/>
      <w:bCs/>
    </w:rPr>
  </w:style>
  <w:style w:type="paragraph" w:styleId="PargrafodaLista">
    <w:name w:val="List Paragraph"/>
    <w:basedOn w:val="Normal"/>
    <w:uiPriority w:val="1"/>
    <w:qFormat/>
    <w:rsid w:val="00310A94"/>
    <w:pPr>
      <w:ind w:left="221"/>
    </w:pPr>
  </w:style>
  <w:style w:type="paragraph" w:customStyle="1" w:styleId="TableParagraph">
    <w:name w:val="Table Paragraph"/>
    <w:basedOn w:val="Normal"/>
    <w:uiPriority w:val="1"/>
    <w:qFormat/>
    <w:rsid w:val="00310A94"/>
  </w:style>
  <w:style w:type="paragraph" w:styleId="Cabealho">
    <w:name w:val="header"/>
    <w:basedOn w:val="Normal"/>
    <w:link w:val="CabealhoChar"/>
    <w:uiPriority w:val="99"/>
    <w:unhideWhenUsed/>
    <w:rsid w:val="00D54F21"/>
    <w:pPr>
      <w:tabs>
        <w:tab w:val="center" w:pos="4252"/>
        <w:tab w:val="right" w:pos="8504"/>
      </w:tabs>
    </w:pPr>
  </w:style>
  <w:style w:type="character" w:customStyle="1" w:styleId="CabealhoChar">
    <w:name w:val="Cabeçalho Char"/>
    <w:basedOn w:val="Fontepargpadro"/>
    <w:link w:val="Cabealho"/>
    <w:uiPriority w:val="99"/>
    <w:rsid w:val="00D54F21"/>
    <w:rPr>
      <w:rFonts w:ascii="Arial" w:eastAsia="Arial" w:hAnsi="Arial" w:cs="Arial"/>
    </w:rPr>
  </w:style>
  <w:style w:type="paragraph" w:styleId="Rodap">
    <w:name w:val="footer"/>
    <w:basedOn w:val="Normal"/>
    <w:link w:val="RodapChar"/>
    <w:uiPriority w:val="99"/>
    <w:semiHidden/>
    <w:unhideWhenUsed/>
    <w:rsid w:val="00D54F21"/>
    <w:pPr>
      <w:tabs>
        <w:tab w:val="center" w:pos="4252"/>
        <w:tab w:val="right" w:pos="8504"/>
      </w:tabs>
    </w:pPr>
  </w:style>
  <w:style w:type="character" w:customStyle="1" w:styleId="RodapChar">
    <w:name w:val="Rodapé Char"/>
    <w:basedOn w:val="Fontepargpadro"/>
    <w:link w:val="Rodap"/>
    <w:uiPriority w:val="99"/>
    <w:semiHidden/>
    <w:rsid w:val="00D54F21"/>
    <w:rPr>
      <w:rFonts w:ascii="Arial" w:eastAsia="Arial" w:hAnsi="Arial" w:cs="Arial"/>
    </w:rPr>
  </w:style>
  <w:style w:type="paragraph" w:customStyle="1" w:styleId="Default">
    <w:name w:val="Default"/>
    <w:rsid w:val="00732EEA"/>
    <w:pPr>
      <w:widowControl/>
      <w:adjustRightInd w:val="0"/>
    </w:pPr>
    <w:rPr>
      <w:rFonts w:ascii="Arial" w:hAnsi="Arial" w:cs="Arial"/>
      <w:color w:val="000000"/>
      <w:sz w:val="24"/>
      <w:szCs w:val="24"/>
      <w:lang w:val="pt-BR"/>
    </w:rPr>
  </w:style>
  <w:style w:type="table" w:styleId="Tabelacomgrade">
    <w:name w:val="Table Grid"/>
    <w:basedOn w:val="Tabelanormal"/>
    <w:uiPriority w:val="39"/>
    <w:rsid w:val="00732EEA"/>
    <w:pPr>
      <w:widowControl/>
      <w:autoSpaceDE/>
      <w:autoSpaceDN/>
    </w:pPr>
    <w:rPr>
      <w:kern w:val="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732EEA"/>
    <w:rPr>
      <w:rFonts w:ascii="Tahoma" w:hAnsi="Tahoma" w:cs="Tahoma"/>
      <w:sz w:val="16"/>
      <w:szCs w:val="16"/>
    </w:rPr>
  </w:style>
  <w:style w:type="character" w:customStyle="1" w:styleId="TextodebaloChar">
    <w:name w:val="Texto de balão Char"/>
    <w:basedOn w:val="Fontepargpadro"/>
    <w:link w:val="Textodebalo"/>
    <w:uiPriority w:val="99"/>
    <w:semiHidden/>
    <w:rsid w:val="00732EEA"/>
    <w:rPr>
      <w:rFonts w:ascii="Tahoma" w:eastAsia="Arial" w:hAnsi="Tahoma" w:cs="Tahoma"/>
      <w:sz w:val="16"/>
      <w:szCs w:val="16"/>
    </w:rPr>
  </w:style>
  <w:style w:type="character" w:customStyle="1" w:styleId="Ttulo2Char">
    <w:name w:val="Título 2 Char"/>
    <w:basedOn w:val="Fontepargpadro"/>
    <w:link w:val="Ttulo2"/>
    <w:uiPriority w:val="9"/>
    <w:semiHidden/>
    <w:rsid w:val="00FB626E"/>
    <w:rPr>
      <w:rFonts w:asciiTheme="majorHAnsi" w:eastAsiaTheme="majorEastAsia" w:hAnsiTheme="majorHAnsi" w:cstheme="majorBidi"/>
      <w:color w:val="365F91" w:themeColor="accent1" w:themeShade="BF"/>
      <w:kern w:val="2"/>
      <w:sz w:val="32"/>
      <w:szCs w:val="32"/>
      <w:lang w:val="pt-B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23</Pages>
  <Words>7407</Words>
  <Characters>40003</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Professional</Company>
  <LinksUpToDate>false</LinksUpToDate>
  <CharactersWithSpaces>47316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Morais</dc:creator>
  <cp:lastModifiedBy>juliana.morais</cp:lastModifiedBy>
  <cp:revision>23</cp:revision>
  <cp:lastPrinted>2024-04-29T18:45:00Z</cp:lastPrinted>
  <dcterms:created xsi:type="dcterms:W3CDTF">2024-03-07T14:16:00Z</dcterms:created>
  <dcterms:modified xsi:type="dcterms:W3CDTF">2024-04-29T18:46:00Z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PDFium</vt:lpwstr>
  </property>
  <property fmtid="{D5CDD505-2E9C-101B-9397-08002B2CF9AE}" pid="4" name="LastSaved">
    <vt:filetime>2023-08-28T00:00:00Z</vt:filetime>
  </property>
</Properties>
</file>